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4"/>
        <w:gridCol w:w="3066"/>
        <w:gridCol w:w="3077"/>
        <w:gridCol w:w="3069"/>
        <w:gridCol w:w="3072"/>
      </w:tblGrid>
      <w:tr w:rsidR="007C79B6" w:rsidTr="0061757B">
        <w:trPr>
          <w:gridAfter w:val="1"/>
          <w:wAfter w:w="360" w:type="dxa"/>
          <w:trHeight w:val="109"/>
        </w:trPr>
        <w:tc>
          <w:tcPr>
            <w:tcW w:w="15247" w:type="dxa"/>
            <w:gridSpan w:val="4"/>
            <w:shd w:val="clear" w:color="auto" w:fill="CC99FF"/>
          </w:tcPr>
          <w:p w:rsidR="007C79B6" w:rsidRPr="00E44B6C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E44B6C">
              <w:rPr>
                <w:rFonts w:ascii="Comic Sans MS" w:hAnsi="Comic Sans MS"/>
                <w:sz w:val="16"/>
                <w:szCs w:val="16"/>
                <w:u w:val="single"/>
              </w:rPr>
              <w:t xml:space="preserve">Turton and </w:t>
            </w:r>
            <w:proofErr w:type="spellStart"/>
            <w:r w:rsidRPr="00E44B6C">
              <w:rPr>
                <w:rFonts w:ascii="Comic Sans MS" w:hAnsi="Comic Sans MS"/>
                <w:sz w:val="16"/>
                <w:szCs w:val="16"/>
                <w:u w:val="single"/>
              </w:rPr>
              <w:t>Edgworth</w:t>
            </w:r>
            <w:proofErr w:type="spellEnd"/>
            <w:r w:rsidRPr="00E44B6C">
              <w:rPr>
                <w:rFonts w:ascii="Comic Sans MS" w:hAnsi="Comic Sans MS"/>
                <w:sz w:val="16"/>
                <w:szCs w:val="16"/>
                <w:u w:val="single"/>
              </w:rPr>
              <w:t xml:space="preserve"> Early Years Planning</w:t>
            </w:r>
            <w:bookmarkStart w:id="0" w:name="_GoBack"/>
            <w:bookmarkEnd w:id="0"/>
          </w:p>
        </w:tc>
      </w:tr>
      <w:tr w:rsidR="007C79B6" w:rsidTr="0061757B">
        <w:trPr>
          <w:gridAfter w:val="1"/>
          <w:wAfter w:w="360" w:type="dxa"/>
          <w:trHeight w:val="109"/>
        </w:trPr>
        <w:tc>
          <w:tcPr>
            <w:tcW w:w="15247" w:type="dxa"/>
            <w:gridSpan w:val="4"/>
            <w:shd w:val="clear" w:color="auto" w:fill="CC99FF"/>
          </w:tcPr>
          <w:p w:rsidR="007C79B6" w:rsidRPr="00E44B6C" w:rsidRDefault="00571675" w:rsidP="007C79B6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E44B6C">
              <w:rPr>
                <w:rFonts w:ascii="Comic Sans MS" w:hAnsi="Comic Sans MS"/>
                <w:sz w:val="16"/>
                <w:szCs w:val="16"/>
                <w:u w:val="single"/>
              </w:rPr>
              <w:t>S</w:t>
            </w:r>
            <w:r w:rsidR="00274A5B" w:rsidRPr="00E44B6C">
              <w:rPr>
                <w:rFonts w:ascii="Comic Sans MS" w:hAnsi="Comic Sans MS"/>
                <w:sz w:val="16"/>
                <w:szCs w:val="16"/>
                <w:u w:val="single"/>
              </w:rPr>
              <w:t xml:space="preserve">ummer </w:t>
            </w:r>
            <w:r w:rsidR="00796839" w:rsidRPr="00E44B6C">
              <w:rPr>
                <w:rFonts w:ascii="Comic Sans MS" w:hAnsi="Comic Sans MS"/>
                <w:sz w:val="16"/>
                <w:szCs w:val="16"/>
                <w:u w:val="single"/>
              </w:rPr>
              <w:t>2</w:t>
            </w:r>
          </w:p>
        </w:tc>
      </w:tr>
      <w:tr w:rsidR="007C79B6" w:rsidTr="0061757B">
        <w:trPr>
          <w:gridAfter w:val="1"/>
          <w:wAfter w:w="360" w:type="dxa"/>
          <w:trHeight w:val="109"/>
        </w:trPr>
        <w:tc>
          <w:tcPr>
            <w:tcW w:w="15247" w:type="dxa"/>
            <w:gridSpan w:val="4"/>
            <w:shd w:val="clear" w:color="auto" w:fill="CC99FF"/>
          </w:tcPr>
          <w:p w:rsidR="007C79B6" w:rsidRPr="00E44B6C" w:rsidRDefault="00796839" w:rsidP="007C79B6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E44B6C">
              <w:rPr>
                <w:rFonts w:ascii="Comic Sans MS" w:hAnsi="Comic Sans MS"/>
                <w:sz w:val="16"/>
                <w:szCs w:val="16"/>
                <w:u w:val="single"/>
              </w:rPr>
              <w:t>The great outdoors</w:t>
            </w:r>
          </w:p>
        </w:tc>
      </w:tr>
      <w:tr w:rsidR="007C79B6" w:rsidTr="007A1F7C">
        <w:trPr>
          <w:gridAfter w:val="1"/>
          <w:wAfter w:w="360" w:type="dxa"/>
          <w:trHeight w:val="109"/>
        </w:trPr>
        <w:tc>
          <w:tcPr>
            <w:tcW w:w="3811" w:type="dxa"/>
            <w:shd w:val="clear" w:color="auto" w:fill="CC99FF"/>
          </w:tcPr>
          <w:p w:rsidR="007C79B6" w:rsidRPr="00E44B6C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4B6C">
              <w:rPr>
                <w:rFonts w:ascii="Comic Sans MS" w:hAnsi="Comic Sans MS"/>
                <w:sz w:val="16"/>
                <w:szCs w:val="16"/>
              </w:rPr>
              <w:t>WOW moment</w:t>
            </w:r>
          </w:p>
        </w:tc>
        <w:tc>
          <w:tcPr>
            <w:tcW w:w="3811" w:type="dxa"/>
            <w:shd w:val="clear" w:color="auto" w:fill="CC99FF"/>
          </w:tcPr>
          <w:p w:rsidR="007C79B6" w:rsidRPr="00E44B6C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4B6C">
              <w:rPr>
                <w:rFonts w:ascii="Comic Sans MS" w:hAnsi="Comic Sans MS"/>
                <w:sz w:val="16"/>
                <w:szCs w:val="16"/>
              </w:rPr>
              <w:t>Reading</w:t>
            </w:r>
          </w:p>
        </w:tc>
        <w:tc>
          <w:tcPr>
            <w:tcW w:w="3811" w:type="dxa"/>
            <w:shd w:val="clear" w:color="auto" w:fill="CC99FF"/>
          </w:tcPr>
          <w:p w:rsidR="007C79B6" w:rsidRPr="00E44B6C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4B6C">
              <w:rPr>
                <w:rFonts w:ascii="Comic Sans MS" w:hAnsi="Comic Sans MS"/>
                <w:sz w:val="16"/>
                <w:szCs w:val="16"/>
              </w:rPr>
              <w:t>Writing</w:t>
            </w:r>
          </w:p>
        </w:tc>
        <w:tc>
          <w:tcPr>
            <w:tcW w:w="3814" w:type="dxa"/>
            <w:shd w:val="clear" w:color="auto" w:fill="CC99FF"/>
          </w:tcPr>
          <w:p w:rsidR="007C79B6" w:rsidRPr="00E44B6C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4B6C">
              <w:rPr>
                <w:rFonts w:ascii="Comic Sans MS" w:hAnsi="Comic Sans MS"/>
                <w:sz w:val="16"/>
                <w:szCs w:val="16"/>
              </w:rPr>
              <w:t>Mathematics</w:t>
            </w:r>
          </w:p>
        </w:tc>
      </w:tr>
      <w:tr w:rsidR="007C79B6" w:rsidTr="007A1F7C">
        <w:trPr>
          <w:gridAfter w:val="1"/>
          <w:wAfter w:w="360" w:type="dxa"/>
          <w:trHeight w:val="1875"/>
        </w:trPr>
        <w:tc>
          <w:tcPr>
            <w:tcW w:w="3811" w:type="dxa"/>
          </w:tcPr>
          <w:p w:rsidR="007C79B6" w:rsidRDefault="00796839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4B6C">
              <w:rPr>
                <w:rFonts w:ascii="Comic Sans MS" w:hAnsi="Comic Sans MS"/>
                <w:sz w:val="16"/>
                <w:szCs w:val="16"/>
              </w:rPr>
              <w:t>Summer nature walk</w:t>
            </w:r>
          </w:p>
          <w:p w:rsidR="00E44B6C" w:rsidRDefault="00E44B6C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Growing plants in our garden </w:t>
            </w:r>
          </w:p>
          <w:p w:rsidR="00E44B6C" w:rsidRDefault="00E44B6C" w:rsidP="00E44B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Pond dipping </w:t>
            </w:r>
          </w:p>
          <w:p w:rsidR="000136A5" w:rsidRDefault="000136A5" w:rsidP="00E44B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Father’s Day</w:t>
            </w:r>
          </w:p>
          <w:p w:rsidR="00E44B6C" w:rsidRDefault="00E44B6C" w:rsidP="00E44B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Sports day</w:t>
            </w:r>
          </w:p>
          <w:p w:rsidR="00E44B6C" w:rsidRPr="00E44B6C" w:rsidRDefault="00E44B6C" w:rsidP="00E44B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Move up day! </w:t>
            </w:r>
          </w:p>
        </w:tc>
        <w:tc>
          <w:tcPr>
            <w:tcW w:w="3811" w:type="dxa"/>
          </w:tcPr>
          <w:p w:rsidR="007A1F7C" w:rsidRPr="004F7DA8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ELG-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 Anticipates, where appropriate, key events in stories</w:t>
            </w:r>
          </w:p>
          <w:p w:rsidR="007A1F7C" w:rsidRPr="004F7DA8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Pr="004F7DA8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ELG-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 Demonstrates an understanding of what has been read to him/her by retelling stories and narratives using his/her own words and recently introduced vocabulary</w:t>
            </w:r>
          </w:p>
          <w:p w:rsidR="007A1F7C" w:rsidRPr="004F7DA8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>ELG-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 Uses and understands recently introduced vocabulary during discussions about stories, non-fiction, rhymes and poems and during role-play</w:t>
            </w:r>
          </w:p>
          <w:p w:rsidR="007A1F7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Pr="004F7DA8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Reads aloud simple sentences and books that are consistent with his/her phonic knowledge, including some common exception words</w:t>
            </w:r>
          </w:p>
          <w:p w:rsidR="007A1F7C" w:rsidRPr="004F7DA8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Pr="004F7DA8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Can read words consistent with his/her phonic knowledge by sound-blending</w:t>
            </w:r>
          </w:p>
          <w:p w:rsidR="007A1F7C" w:rsidRPr="004F7DA8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Pr="004F7DA8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Is able to say a sound for each letter in the alphabet and at least 10 digraphs</w:t>
            </w:r>
          </w:p>
          <w:p w:rsidR="007A1F7C" w:rsidRPr="004F7DA8" w:rsidRDefault="007A1F7C" w:rsidP="007A1F7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7A1F7C" w:rsidRPr="004F7DA8" w:rsidRDefault="007A1F7C" w:rsidP="007A1F7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Revisit </w:t>
            </w:r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>Phase 4- CVCC, CCVC. CCVCC, CCCVC, CCCVCC</w:t>
            </w:r>
          </w:p>
          <w:p w:rsidR="009B3831" w:rsidRPr="00E44B6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Revisit t</w:t>
            </w:r>
            <w:r w:rsidRPr="004F7DA8">
              <w:rPr>
                <w:rFonts w:ascii="Comic Sans MS" w:hAnsi="Comic Sans MS"/>
                <w:color w:val="0070C0"/>
                <w:sz w:val="16"/>
                <w:szCs w:val="16"/>
              </w:rPr>
              <w:t>ricky words- said so have like some come love do were here little says there when what one out today</w:t>
            </w:r>
          </w:p>
        </w:tc>
        <w:tc>
          <w:tcPr>
            <w:tcW w:w="3811" w:type="dxa"/>
          </w:tcPr>
          <w:p w:rsidR="007A1F7C" w:rsidRPr="004F7DA8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Spells words by identifying sounds in them and representing the sounds with a letter or letters</w:t>
            </w:r>
          </w:p>
          <w:p w:rsidR="007A1F7C" w:rsidRPr="004F7DA8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Pr="004F7DA8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Writes recognisable letters, most of which are correctly formed</w:t>
            </w:r>
          </w:p>
          <w:p w:rsidR="007A1F7C" w:rsidRPr="004F7DA8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Pr="004F7DA8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F7DA8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F7DA8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Writes simple phrases and sentences that can be read by others</w:t>
            </w:r>
          </w:p>
          <w:p w:rsidR="007A1F7C" w:rsidRPr="004F7DA8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C948C7" w:rsidRPr="00E44B6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Revisit all previous tricky words </w:t>
            </w:r>
          </w:p>
        </w:tc>
        <w:tc>
          <w:tcPr>
            <w:tcW w:w="3814" w:type="dxa"/>
          </w:tcPr>
          <w:p w:rsidR="007A1F7C" w:rsidRPr="004D2E86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D2E86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D2E86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Automatically recalls (without reference to rhymes, counting or other aids) number bonds up to 5 (including subtraction facts) and some number bonds to 10, including double facts</w:t>
            </w:r>
          </w:p>
          <w:p w:rsidR="007A1F7C" w:rsidRPr="004D2E86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D2E86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ELG- </w:t>
            </w:r>
            <w:r w:rsidRPr="004D2E86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Has a deep understanding of number to 10, including the composition of each number </w:t>
            </w:r>
          </w:p>
          <w:p w:rsidR="007A1F7C" w:rsidRPr="004D2E86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D2E86">
              <w:rPr>
                <w:rFonts w:ascii="Comic Sans MS" w:hAnsi="Comic Sans MS"/>
                <w:color w:val="000000" w:themeColor="text1"/>
                <w:sz w:val="16"/>
                <w:szCs w:val="16"/>
              </w:rPr>
              <w:t>ELG- i</w:t>
            </w:r>
            <w:r w:rsidRPr="004D2E86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s able to subitise (recognise quantities without counting) up to 5</w:t>
            </w:r>
          </w:p>
          <w:p w:rsidR="007A1F7C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Default="007A1F7C" w:rsidP="007A1F7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Building numbers beyond 10 </w:t>
            </w:r>
          </w:p>
          <w:p w:rsidR="007A1F7C" w:rsidRDefault="007A1F7C" w:rsidP="007A1F7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7A1F7C" w:rsidRDefault="007A1F7C" w:rsidP="007A1F7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Counting patterns beyond 10</w:t>
            </w:r>
          </w:p>
          <w:p w:rsidR="007A1F7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Pr="004D2E86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D2E86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D2E86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Can compare quantities up to 10 in different contexts, recognising when one quantity is greater than, less than or the same as the other quantity</w:t>
            </w:r>
          </w:p>
          <w:p w:rsidR="007A1F7C" w:rsidRPr="004D2E86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Pr="004D2E86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D2E86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D2E86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Is able to explore and represent patterns within numbers up to 10, including evens and odds, double facts and how quantities can be distributed equally</w:t>
            </w:r>
          </w:p>
          <w:p w:rsidR="007A1F7C" w:rsidRPr="004D2E86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4D2E86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4D2E86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Verbally counts beyond 20, recognising the pattern of the counting system</w:t>
            </w:r>
          </w:p>
          <w:p w:rsidR="007A1F7C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Default="007A1F7C" w:rsidP="007A1F7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Adding more and taking away </w:t>
            </w:r>
          </w:p>
          <w:p w:rsidR="007A1F7C" w:rsidRDefault="007A1F7C" w:rsidP="007A1F7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7A1F7C" w:rsidRDefault="007A1F7C" w:rsidP="007A1F7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Doubling, sharing and grouping </w:t>
            </w:r>
          </w:p>
          <w:p w:rsidR="007A1F7C" w:rsidRDefault="007A1F7C" w:rsidP="007A1F7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7C79B6" w:rsidRPr="00E44B6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Even and odd</w:t>
            </w:r>
          </w:p>
        </w:tc>
      </w:tr>
      <w:tr w:rsidR="007C79B6" w:rsidTr="007A1F7C">
        <w:trPr>
          <w:gridAfter w:val="1"/>
          <w:wAfter w:w="360" w:type="dxa"/>
          <w:trHeight w:val="142"/>
        </w:trPr>
        <w:tc>
          <w:tcPr>
            <w:tcW w:w="3811" w:type="dxa"/>
            <w:shd w:val="clear" w:color="auto" w:fill="CC99FF"/>
          </w:tcPr>
          <w:p w:rsidR="007C79B6" w:rsidRPr="00E44B6C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4B6C">
              <w:rPr>
                <w:rFonts w:ascii="Comic Sans MS" w:hAnsi="Comic Sans MS"/>
                <w:sz w:val="16"/>
                <w:szCs w:val="16"/>
              </w:rPr>
              <w:t>Communication and language</w:t>
            </w:r>
          </w:p>
        </w:tc>
        <w:tc>
          <w:tcPr>
            <w:tcW w:w="3811" w:type="dxa"/>
            <w:shd w:val="clear" w:color="auto" w:fill="CC99FF"/>
          </w:tcPr>
          <w:p w:rsidR="007C79B6" w:rsidRPr="00E44B6C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4B6C">
              <w:rPr>
                <w:rFonts w:ascii="Comic Sans MS" w:hAnsi="Comic Sans MS"/>
                <w:sz w:val="16"/>
                <w:szCs w:val="16"/>
              </w:rPr>
              <w:t>Personal, social and emotional development</w:t>
            </w:r>
          </w:p>
        </w:tc>
        <w:tc>
          <w:tcPr>
            <w:tcW w:w="3811" w:type="dxa"/>
            <w:shd w:val="clear" w:color="auto" w:fill="CC99FF"/>
          </w:tcPr>
          <w:p w:rsidR="007C79B6" w:rsidRPr="00E44B6C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4B6C">
              <w:rPr>
                <w:rFonts w:ascii="Comic Sans MS" w:hAnsi="Comic Sans MS"/>
                <w:sz w:val="16"/>
                <w:szCs w:val="16"/>
              </w:rPr>
              <w:t>Understanding the world</w:t>
            </w:r>
          </w:p>
          <w:p w:rsidR="0061757B" w:rsidRPr="00E44B6C" w:rsidRDefault="0061757B" w:rsidP="007C79B6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44B6C">
              <w:rPr>
                <w:rFonts w:ascii="Comic Sans MS" w:hAnsi="Comic Sans MS"/>
                <w:color w:val="FF0000"/>
                <w:sz w:val="16"/>
                <w:szCs w:val="16"/>
              </w:rPr>
              <w:t>(History, Geography, Science)</w:t>
            </w:r>
          </w:p>
        </w:tc>
        <w:tc>
          <w:tcPr>
            <w:tcW w:w="3814" w:type="dxa"/>
            <w:shd w:val="clear" w:color="auto" w:fill="CC99FF"/>
          </w:tcPr>
          <w:p w:rsidR="007C79B6" w:rsidRPr="00E44B6C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4B6C">
              <w:rPr>
                <w:rFonts w:ascii="Comic Sans MS" w:hAnsi="Comic Sans MS"/>
                <w:sz w:val="16"/>
                <w:szCs w:val="16"/>
              </w:rPr>
              <w:t>Expressive arts and design</w:t>
            </w:r>
          </w:p>
          <w:p w:rsidR="0061757B" w:rsidRPr="00E44B6C" w:rsidRDefault="0061757B" w:rsidP="007C79B6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44B6C">
              <w:rPr>
                <w:rFonts w:ascii="Comic Sans MS" w:hAnsi="Comic Sans MS"/>
                <w:color w:val="FF0000"/>
                <w:sz w:val="16"/>
                <w:szCs w:val="16"/>
              </w:rPr>
              <w:t>(Art, DT, Music)</w:t>
            </w:r>
          </w:p>
        </w:tc>
      </w:tr>
      <w:tr w:rsidR="007A1F7C" w:rsidTr="007A1F7C">
        <w:trPr>
          <w:trHeight w:val="2282"/>
        </w:trPr>
        <w:tc>
          <w:tcPr>
            <w:tcW w:w="3811" w:type="dxa"/>
          </w:tcPr>
          <w:p w:rsidR="007A1F7C" w:rsidRPr="00AC4E44" w:rsidRDefault="007A1F7C" w:rsidP="007A1F7C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AC4E44">
              <w:rPr>
                <w:rFonts w:ascii="Comic Sans MS" w:hAnsi="Comic Sans MS"/>
                <w:sz w:val="16"/>
                <w:szCs w:val="16"/>
              </w:rPr>
              <w:lastRenderedPageBreak/>
              <w:t xml:space="preserve">ELG- </w:t>
            </w:r>
            <w:r w:rsidRPr="00AC4E44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Holds conversation when engaged in back-and-forth exchanges with his/her teacher and peers</w:t>
            </w:r>
          </w:p>
          <w:p w:rsidR="007A1F7C" w:rsidRPr="00AC4E44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Pr="00AC4E44" w:rsidRDefault="007A1F7C" w:rsidP="007A1F7C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AC4E44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AC4E44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Listens attentively and responds to what he/she hears with relevant questions, comments and actions when being read to and during whole class discussions and small group interactions</w:t>
            </w:r>
          </w:p>
          <w:p w:rsidR="007A1F7C" w:rsidRPr="00AC4E44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Default="007A1F7C" w:rsidP="007A1F7C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AC4E44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AC4E44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Makes comments about what he/she has heard and asks questions to clarify his/her understanding</w:t>
            </w:r>
          </w:p>
          <w:p w:rsidR="007A1F7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Pr="00AC4E44" w:rsidRDefault="007A1F7C" w:rsidP="007A1F7C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AC4E44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AC4E44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Can express his/her ideas and feelings about his/her experiences using full sentences, including use of past, present and future tenses and making use of conjunctions, with modelling and support from his/her teacher</w:t>
            </w:r>
          </w:p>
          <w:p w:rsidR="007A1F7C" w:rsidRPr="00AC4E44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Pr="00AC4E44" w:rsidRDefault="007A1F7C" w:rsidP="007A1F7C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AC4E44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AC4E44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Offers explanations for why things might happen, making use of recently introduced vocabulary from stories, non-fiction, rhymes and poems when appropriate</w:t>
            </w:r>
          </w:p>
          <w:p w:rsidR="007A1F7C" w:rsidRPr="00AC4E44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C79B6" w:rsidRPr="00E44B6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  <w:r w:rsidRPr="00AC4E44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AC4E44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Participates in small group, class and one-to-one discussions, offering his/her own ideas, using recently introduced vocabulary</w:t>
            </w:r>
          </w:p>
        </w:tc>
        <w:tc>
          <w:tcPr>
            <w:tcW w:w="3811" w:type="dxa"/>
          </w:tcPr>
          <w:p w:rsidR="007A1F7C" w:rsidRPr="00EB647E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Is able to give focused attention to what the teacher says, responding appropriately even when engaged in activity, and shows an ability to follow instructions involving several ideas or actions</w:t>
            </w:r>
          </w:p>
          <w:p w:rsidR="007A1F7C" w:rsidRPr="00EB647E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Can set and work towards simple goals, is able to wait for what he/she wants and control his/her immediate impulses when appropriate</w:t>
            </w:r>
          </w:p>
          <w:p w:rsidR="007A1F7C" w:rsidRPr="00EB647E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Shows an understanding of his/her own feelings and those of others, and is beginning to regulate his/her behaviour accordingly</w:t>
            </w:r>
          </w:p>
          <w:p w:rsidR="007A1F7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Pr="00EB647E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Is confident to try new activities and shows independence, resilience and perseverance in the face of challenge</w:t>
            </w:r>
          </w:p>
          <w:p w:rsidR="007A1F7C" w:rsidRPr="00EB647E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Pr="00EB647E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Can explain the reasons for rules, knows right from wrong and tries to behave accordingly</w:t>
            </w:r>
          </w:p>
          <w:p w:rsidR="007A1F7C" w:rsidRPr="00EB647E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Manages his/her own basic hygiene and personal needs, including dressing and going to the toilet and understands the importance of healthy food choices</w:t>
            </w:r>
          </w:p>
          <w:p w:rsidR="007A1F7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Pr="00EB647E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Forms positive attachments to adults and friendships with peers</w:t>
            </w:r>
          </w:p>
          <w:p w:rsidR="007A1F7C" w:rsidRPr="00EB647E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Pr="00EB647E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Shows sensitivity to his/her own and to others' needs</w:t>
            </w:r>
          </w:p>
          <w:p w:rsidR="007A1F7C" w:rsidRPr="00EB647E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Pr="00FA14D5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Works and plays cooperatively and takes turns with others</w:t>
            </w:r>
          </w:p>
        </w:tc>
        <w:tc>
          <w:tcPr>
            <w:tcW w:w="3811" w:type="dxa"/>
          </w:tcPr>
          <w:p w:rsidR="007A1F7C" w:rsidRPr="00EB647E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Is able to give focused attention to what the teacher says, responding appropriately even when engaged in activity, and shows an ability to follow instructions involving several ideas or actions</w:t>
            </w:r>
          </w:p>
          <w:p w:rsidR="007A1F7C" w:rsidRPr="00EB647E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Pr="00EB647E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Can set and work towards simple goals, is able to wait for what he/she wants and control his/her immediate impulses when appropriate</w:t>
            </w:r>
          </w:p>
          <w:p w:rsidR="007A1F7C" w:rsidRPr="00EB647E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Shows an understanding of his/her own feelings and those of others, and is beginning to regulate his/her behaviour accordingly</w:t>
            </w:r>
          </w:p>
          <w:p w:rsidR="007A1F7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Pr="00EB647E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Is confident to try new activities and shows independence, resilience and perseverance in the face of challenge</w:t>
            </w:r>
          </w:p>
          <w:p w:rsidR="007A1F7C" w:rsidRPr="00EB647E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Pr="00EB647E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Can explain the reasons for rules, knows right from wrong and tries to behave accordingly</w:t>
            </w:r>
          </w:p>
          <w:p w:rsidR="007A1F7C" w:rsidRPr="00EB647E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Manages his/her own basic hygiene and personal needs, including dressing and going to the toilet and understands the importance of healthy food choices</w:t>
            </w:r>
          </w:p>
          <w:p w:rsidR="007A1F7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Pr="00EB647E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Forms positive attachments to adults and friendships with peers</w:t>
            </w:r>
          </w:p>
          <w:p w:rsidR="007A1F7C" w:rsidRPr="00EB647E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Pr="00EB647E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Shows sensitivity to his/her own and to others' needs</w:t>
            </w:r>
          </w:p>
          <w:p w:rsidR="007A1F7C" w:rsidRPr="00EB647E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Pr="00FA14D5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EB647E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Works and plays cooperatively and takes turns with others</w:t>
            </w:r>
          </w:p>
        </w:tc>
        <w:tc>
          <w:tcPr>
            <w:tcW w:w="3811" w:type="dxa"/>
          </w:tcPr>
          <w:p w:rsidR="007A1F7C" w:rsidRPr="00D432A5" w:rsidRDefault="007A1F7C" w:rsidP="007A1F7C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ELG- Knows some similarities and differences between things in the past and now, drawing on his/her experiences and what has been read in class</w:t>
            </w:r>
          </w:p>
          <w:p w:rsidR="007A1F7C" w:rsidRPr="00D432A5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Pr="00D432A5" w:rsidRDefault="007A1F7C" w:rsidP="007A1F7C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Talks about the lives of the people around him/her and their roles in society</w:t>
            </w:r>
          </w:p>
          <w:p w:rsidR="007A1F7C" w:rsidRPr="00D432A5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Default="007A1F7C" w:rsidP="007A1F7C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Shows an understanding of the past through settings, characters and events encountered in books read in class and storytelling</w:t>
            </w:r>
          </w:p>
          <w:p w:rsidR="007A1F7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Pr="00D432A5" w:rsidRDefault="007A1F7C" w:rsidP="007A1F7C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Describes his/her immediate environment using knowledge from observation, discussion, stories, non-fiction texts and maps</w:t>
            </w:r>
          </w:p>
          <w:p w:rsidR="007A1F7C" w:rsidRPr="00D432A5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Pr="00D432A5" w:rsidRDefault="007A1F7C" w:rsidP="007A1F7C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Knows some similarities and differences between different religious and cultural communities in this country, drawing on his/her experiences and what has been read in class</w:t>
            </w:r>
          </w:p>
          <w:p w:rsidR="007A1F7C" w:rsidRPr="00D432A5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Default="007A1F7C" w:rsidP="007A1F7C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Is able to explain some similarities and differences between life in this country and life in other countries, drawing on knowledge from stories, non-fiction texts and, when appropriate, maps</w:t>
            </w:r>
          </w:p>
          <w:p w:rsidR="007A1F7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Pr="00D432A5" w:rsidRDefault="007A1F7C" w:rsidP="007A1F7C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Explores the natural world around him/her, making observations and drawing pictures of animals and plants</w:t>
            </w:r>
          </w:p>
          <w:p w:rsidR="007A1F7C" w:rsidRPr="00D432A5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Pr="00D432A5" w:rsidRDefault="007A1F7C" w:rsidP="007A1F7C">
            <w:pPr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/>
                <w:sz w:val="16"/>
                <w:szCs w:val="16"/>
              </w:rPr>
              <w:t xml:space="preserve">ELG- </w:t>
            </w: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Knows some similarities and differences between the natural world around him/her and contrasting environments, drawing on his/her experiences and what has been read in class</w:t>
            </w:r>
          </w:p>
          <w:p w:rsidR="007A1F7C" w:rsidRPr="00D432A5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Pr="00476363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  <w:r w:rsidRPr="00D432A5">
              <w:rPr>
                <w:rFonts w:ascii="Comic Sans MS" w:hAnsi="Comic Sans MS"/>
                <w:sz w:val="16"/>
                <w:szCs w:val="16"/>
              </w:rPr>
              <w:lastRenderedPageBreak/>
              <w:t xml:space="preserve">ELG- </w:t>
            </w:r>
            <w:r w:rsidRPr="00D432A5">
              <w:rPr>
                <w:rFonts w:ascii="Comic Sans MS" w:hAnsi="Comic Sans MS" w:cs="Helvetica"/>
                <w:sz w:val="16"/>
                <w:szCs w:val="16"/>
                <w:shd w:val="clear" w:color="auto" w:fill="FFFFFF"/>
              </w:rPr>
              <w:t>Understands some important processes and changes in the natural world around him/her, including the seasons and changing states of matter</w:t>
            </w:r>
          </w:p>
        </w:tc>
        <w:tc>
          <w:tcPr>
            <w:tcW w:w="3814" w:type="dxa"/>
          </w:tcPr>
          <w:p w:rsidR="007A1F7C" w:rsidRPr="00F36305" w:rsidRDefault="007A1F7C" w:rsidP="007A1F7C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F36305">
              <w:rPr>
                <w:rFonts w:ascii="Comic Sans MS" w:hAnsi="Comic Sans MS"/>
                <w:color w:val="0070C0"/>
                <w:sz w:val="16"/>
                <w:szCs w:val="16"/>
              </w:rPr>
              <w:lastRenderedPageBreak/>
              <w:t xml:space="preserve">Cut, thread, join and manipulate materials with instruction and support, focusing on process over outcome. </w:t>
            </w:r>
          </w:p>
          <w:p w:rsidR="007A1F7C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7A1F7C" w:rsidRPr="00CB2435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2435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ELG- Makes use of props and materials when role playing characters in narratives and stories</w:t>
            </w:r>
          </w:p>
          <w:p w:rsidR="007A1F7C" w:rsidRPr="00CB2435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7A1F7C" w:rsidRPr="00CB2435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2435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ELG- Safely uses and explores a variety of materials, tools and techniques, experimenting with colour, design, texture, form and function</w:t>
            </w:r>
          </w:p>
          <w:p w:rsidR="007A1F7C" w:rsidRPr="00CB2435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7A1F7C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2435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ELG- Shares his/her creations, explaining the process he/she has used</w:t>
            </w:r>
          </w:p>
          <w:p w:rsidR="007A1F7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Pr="00CB2435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2435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CB2435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Invents, adapts and recounts narratives and stories with peers and his/her teacher</w:t>
            </w:r>
          </w:p>
          <w:p w:rsidR="007A1F7C" w:rsidRPr="00CB2435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Pr="00CB2435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2435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CB2435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Performs songs, rhymes, poems and stories with others, and - when appropriate - tries to move in time with music</w:t>
            </w:r>
          </w:p>
          <w:p w:rsidR="007A1F7C" w:rsidRPr="00CB2435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Pr="007A1F7C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2435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CB2435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Sings a range of well-known nursery rhymes and songs</w:t>
            </w:r>
          </w:p>
        </w:tc>
      </w:tr>
      <w:tr w:rsidR="007A1F7C" w:rsidTr="007A1F7C">
        <w:trPr>
          <w:gridAfter w:val="1"/>
          <w:wAfter w:w="360" w:type="dxa"/>
          <w:trHeight w:val="109"/>
        </w:trPr>
        <w:tc>
          <w:tcPr>
            <w:tcW w:w="3811" w:type="dxa"/>
            <w:shd w:val="clear" w:color="auto" w:fill="CC99FF"/>
          </w:tcPr>
          <w:p w:rsidR="007A1F7C" w:rsidRPr="00E44B6C" w:rsidRDefault="007A1F7C" w:rsidP="007A1F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4B6C">
              <w:rPr>
                <w:rFonts w:ascii="Comic Sans MS" w:hAnsi="Comic Sans MS"/>
                <w:sz w:val="16"/>
                <w:szCs w:val="16"/>
              </w:rPr>
              <w:t>Physical development</w:t>
            </w:r>
          </w:p>
          <w:p w:rsidR="007A1F7C" w:rsidRPr="00E44B6C" w:rsidRDefault="007A1F7C" w:rsidP="007A1F7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E44B6C">
              <w:rPr>
                <w:rFonts w:ascii="Comic Sans MS" w:hAnsi="Comic Sans MS"/>
                <w:color w:val="FF0000"/>
                <w:sz w:val="16"/>
                <w:szCs w:val="16"/>
              </w:rPr>
              <w:t>(PE)</w:t>
            </w:r>
          </w:p>
        </w:tc>
        <w:tc>
          <w:tcPr>
            <w:tcW w:w="3811" w:type="dxa"/>
            <w:shd w:val="clear" w:color="auto" w:fill="CC99FF"/>
          </w:tcPr>
          <w:p w:rsidR="007A1F7C" w:rsidRPr="00E44B6C" w:rsidRDefault="007A1F7C" w:rsidP="007A1F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4B6C">
              <w:rPr>
                <w:rFonts w:ascii="Comic Sans MS" w:hAnsi="Comic Sans MS"/>
                <w:sz w:val="16"/>
                <w:szCs w:val="16"/>
              </w:rPr>
              <w:t>RE</w:t>
            </w:r>
          </w:p>
        </w:tc>
        <w:tc>
          <w:tcPr>
            <w:tcW w:w="3811" w:type="dxa"/>
            <w:shd w:val="clear" w:color="auto" w:fill="CC99FF"/>
          </w:tcPr>
          <w:p w:rsidR="007A1F7C" w:rsidRPr="00E44B6C" w:rsidRDefault="007A1F7C" w:rsidP="007A1F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4B6C">
              <w:rPr>
                <w:rFonts w:ascii="Comic Sans MS" w:hAnsi="Comic Sans MS"/>
                <w:sz w:val="16"/>
                <w:szCs w:val="16"/>
              </w:rPr>
              <w:t>Role play</w:t>
            </w:r>
          </w:p>
        </w:tc>
        <w:tc>
          <w:tcPr>
            <w:tcW w:w="3814" w:type="dxa"/>
            <w:shd w:val="clear" w:color="auto" w:fill="CC99FF"/>
          </w:tcPr>
          <w:p w:rsidR="007A1F7C" w:rsidRPr="00E44B6C" w:rsidRDefault="007A1F7C" w:rsidP="007A1F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4B6C">
              <w:rPr>
                <w:rFonts w:ascii="Comic Sans MS" w:hAnsi="Comic Sans MS"/>
                <w:sz w:val="16"/>
                <w:szCs w:val="16"/>
              </w:rPr>
              <w:t>Books</w:t>
            </w:r>
          </w:p>
        </w:tc>
      </w:tr>
      <w:tr w:rsidR="007A1F7C" w:rsidTr="007A1F7C">
        <w:trPr>
          <w:gridAfter w:val="1"/>
          <w:wAfter w:w="360" w:type="dxa"/>
          <w:trHeight w:val="937"/>
        </w:trPr>
        <w:tc>
          <w:tcPr>
            <w:tcW w:w="3811" w:type="dxa"/>
            <w:shd w:val="clear" w:color="auto" w:fill="auto"/>
          </w:tcPr>
          <w:p w:rsidR="007A1F7C" w:rsidRPr="00CB6C09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CB6C09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Demonstrates strength, balance and coordination when playing</w:t>
            </w:r>
          </w:p>
          <w:p w:rsidR="007A1F7C" w:rsidRPr="00CB6C09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Pr="00CB6C09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CB6C09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Moves energetically, such as running, jumping, dancing, hopping, skipping and climbing </w:t>
            </w:r>
          </w:p>
          <w:p w:rsidR="007A1F7C" w:rsidRPr="00CB6C09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CB6C09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Is able to negotiate space and obstacles safely, with consideration for himself/herself and others</w:t>
            </w:r>
          </w:p>
          <w:p w:rsidR="007A1F7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7A1F7C" w:rsidRPr="00CB6C09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CB6C09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Is beginning to show accuracy and care when drawing</w:t>
            </w:r>
          </w:p>
          <w:p w:rsidR="007A1F7C" w:rsidRPr="00CB6C09" w:rsidRDefault="007A1F7C" w:rsidP="007A1F7C">
            <w:pPr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/>
                <w:color w:val="000000" w:themeColor="text1"/>
                <w:sz w:val="16"/>
                <w:szCs w:val="16"/>
              </w:rPr>
              <w:br/>
              <w:t xml:space="preserve">ELG- </w:t>
            </w:r>
            <w:r w:rsidRPr="00CB6C09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Holds a pencil effectively in preparation for fluent writing - using the tripod grip in almost all cases</w:t>
            </w:r>
          </w:p>
          <w:p w:rsidR="007A1F7C" w:rsidRPr="00CB6C09" w:rsidRDefault="007A1F7C" w:rsidP="007A1F7C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A1F7C" w:rsidRPr="00E44B6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  <w:r w:rsidRPr="00CB6C0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ELG- </w:t>
            </w:r>
            <w:r w:rsidRPr="00CB6C09">
              <w:rPr>
                <w:rFonts w:ascii="Comic Sans MS" w:hAnsi="Comic Sans MS" w:cs="Helvetica"/>
                <w:color w:val="000000" w:themeColor="text1"/>
                <w:sz w:val="16"/>
                <w:szCs w:val="16"/>
                <w:shd w:val="clear" w:color="auto" w:fill="FFFFFF"/>
              </w:rPr>
              <w:t>Uses a range of small tools, including scissors, paint brushes and cutlery</w:t>
            </w:r>
          </w:p>
        </w:tc>
        <w:tc>
          <w:tcPr>
            <w:tcW w:w="3811" w:type="dxa"/>
            <w:shd w:val="clear" w:color="auto" w:fill="auto"/>
          </w:tcPr>
          <w:p w:rsidR="007A1F7C" w:rsidRPr="00E44B6C" w:rsidRDefault="00E54527" w:rsidP="007A1F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Questful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RE- Friendship</w:t>
            </w:r>
          </w:p>
        </w:tc>
        <w:tc>
          <w:tcPr>
            <w:tcW w:w="3811" w:type="dxa"/>
            <w:shd w:val="clear" w:color="auto" w:fill="auto"/>
          </w:tcPr>
          <w:p w:rsidR="007A1F7C" w:rsidRPr="00E44B6C" w:rsidRDefault="007A1F7C" w:rsidP="007A1F7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4B6C">
              <w:rPr>
                <w:rFonts w:ascii="Comic Sans MS" w:hAnsi="Comic Sans MS"/>
                <w:sz w:val="16"/>
                <w:szCs w:val="16"/>
              </w:rPr>
              <w:t xml:space="preserve">Garden centre </w:t>
            </w:r>
          </w:p>
        </w:tc>
        <w:tc>
          <w:tcPr>
            <w:tcW w:w="3814" w:type="dxa"/>
            <w:shd w:val="clear" w:color="auto" w:fill="auto"/>
          </w:tcPr>
          <w:p w:rsidR="007A1F7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Jack and the Beanstalk </w:t>
            </w:r>
          </w:p>
          <w:p w:rsidR="007A1F7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Enormous Turnip</w:t>
            </w:r>
          </w:p>
          <w:p w:rsidR="007A1F7C" w:rsidRPr="00E44B6C" w:rsidRDefault="007A1F7C" w:rsidP="007A1F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Very Hungry Caterpillar </w:t>
            </w:r>
          </w:p>
        </w:tc>
      </w:tr>
    </w:tbl>
    <w:p w:rsidR="00AA1C2D" w:rsidRDefault="00AA1C2D"/>
    <w:sectPr w:rsidR="00AA1C2D" w:rsidSect="006175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6"/>
    <w:rsid w:val="000136A5"/>
    <w:rsid w:val="0001435B"/>
    <w:rsid w:val="00274A5B"/>
    <w:rsid w:val="002810B3"/>
    <w:rsid w:val="00353438"/>
    <w:rsid w:val="00571675"/>
    <w:rsid w:val="0061757B"/>
    <w:rsid w:val="00796839"/>
    <w:rsid w:val="007A1F7C"/>
    <w:rsid w:val="007C79B6"/>
    <w:rsid w:val="009B3831"/>
    <w:rsid w:val="00AA1C2D"/>
    <w:rsid w:val="00C948C7"/>
    <w:rsid w:val="00DC215D"/>
    <w:rsid w:val="00E11CE3"/>
    <w:rsid w:val="00E44B6C"/>
    <w:rsid w:val="00E5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20825"/>
  <w15:chartTrackingRefBased/>
  <w15:docId w15:val="{C4D68918-0C7B-4E6E-A241-28C45088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Partington</dc:creator>
  <cp:keywords/>
  <dc:description/>
  <cp:lastModifiedBy>Charlotte Partington</cp:lastModifiedBy>
  <cp:revision>9</cp:revision>
  <dcterms:created xsi:type="dcterms:W3CDTF">2022-07-05T20:55:00Z</dcterms:created>
  <dcterms:modified xsi:type="dcterms:W3CDTF">2023-05-10T15:26:00Z</dcterms:modified>
</cp:coreProperties>
</file>