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694"/>
        <w:gridCol w:w="3847"/>
        <w:gridCol w:w="3847"/>
      </w:tblGrid>
      <w:tr w:rsidR="00823F3C" w:rsidTr="003D426B">
        <w:tc>
          <w:tcPr>
            <w:tcW w:w="11541" w:type="dxa"/>
            <w:gridSpan w:val="2"/>
          </w:tcPr>
          <w:p w:rsidR="00DA38EF" w:rsidRDefault="00DA38EF">
            <w:pPr>
              <w:rPr>
                <w:rFonts w:ascii="Arial" w:hAnsi="Arial" w:cs="Arial"/>
                <w:b/>
                <w:color w:val="7030A0"/>
                <w:sz w:val="96"/>
              </w:rPr>
            </w:pPr>
            <w:r>
              <w:rPr>
                <w:rFonts w:ascii="Arial" w:hAnsi="Arial" w:cs="Arial"/>
                <w:b/>
                <w:color w:val="7030A0"/>
                <w:sz w:val="96"/>
              </w:rPr>
              <w:t>Art</w:t>
            </w:r>
            <w:r w:rsidR="00823F3C" w:rsidRPr="00823F3C">
              <w:rPr>
                <w:rFonts w:ascii="Arial" w:hAnsi="Arial" w:cs="Arial"/>
                <w:b/>
                <w:color w:val="7030A0"/>
                <w:sz w:val="96"/>
              </w:rPr>
              <w:t xml:space="preserve"> Curriculum </w:t>
            </w:r>
          </w:p>
          <w:p w:rsidR="00823F3C" w:rsidRDefault="00823F3C">
            <w:pPr>
              <w:rPr>
                <w:rFonts w:ascii="Arial" w:hAnsi="Arial" w:cs="Arial"/>
                <w:b/>
                <w:color w:val="7030A0"/>
                <w:sz w:val="96"/>
              </w:rPr>
            </w:pPr>
            <w:r>
              <w:rPr>
                <w:rFonts w:ascii="Arial" w:hAnsi="Arial" w:cs="Arial"/>
                <w:b/>
                <w:color w:val="7030A0"/>
                <w:sz w:val="96"/>
              </w:rPr>
              <w:t>I</w:t>
            </w:r>
            <w:r w:rsidRPr="00823F3C">
              <w:rPr>
                <w:rFonts w:ascii="Arial" w:hAnsi="Arial" w:cs="Arial"/>
                <w:b/>
                <w:color w:val="7030A0"/>
                <w:sz w:val="96"/>
              </w:rPr>
              <w:t xml:space="preserve">mpact </w:t>
            </w:r>
            <w:r>
              <w:rPr>
                <w:rFonts w:ascii="Arial" w:hAnsi="Arial" w:cs="Arial"/>
                <w:b/>
                <w:color w:val="7030A0"/>
                <w:sz w:val="96"/>
              </w:rPr>
              <w:t>S</w:t>
            </w:r>
            <w:r w:rsidRPr="00823F3C">
              <w:rPr>
                <w:rFonts w:ascii="Arial" w:hAnsi="Arial" w:cs="Arial"/>
                <w:b/>
                <w:color w:val="7030A0"/>
                <w:sz w:val="96"/>
              </w:rPr>
              <w:t xml:space="preserve">tatement </w:t>
            </w:r>
            <w:r w:rsidR="00DA38EF">
              <w:rPr>
                <w:rFonts w:ascii="Arial" w:hAnsi="Arial" w:cs="Arial"/>
                <w:b/>
                <w:color w:val="7030A0"/>
                <w:sz w:val="96"/>
              </w:rPr>
              <w:t>202</w:t>
            </w:r>
            <w:r w:rsidR="00513F3E">
              <w:rPr>
                <w:rFonts w:ascii="Arial" w:hAnsi="Arial" w:cs="Arial"/>
                <w:b/>
                <w:color w:val="7030A0"/>
                <w:sz w:val="96"/>
              </w:rPr>
              <w:t>4</w:t>
            </w:r>
          </w:p>
          <w:p w:rsidR="00823F3C" w:rsidRPr="00823F3C" w:rsidRDefault="00823F3C">
            <w:pPr>
              <w:rPr>
                <w:rFonts w:ascii="Arial" w:hAnsi="Arial" w:cs="Arial"/>
                <w:b/>
              </w:rPr>
            </w:pPr>
          </w:p>
        </w:tc>
        <w:tc>
          <w:tcPr>
            <w:tcW w:w="3847" w:type="dxa"/>
          </w:tcPr>
          <w:p w:rsidR="00823F3C" w:rsidRDefault="00823F3C" w:rsidP="00823F3C">
            <w:pPr>
              <w:jc w:val="center"/>
            </w:pPr>
            <w:r>
              <w:rPr>
                <w:noProof/>
              </w:rPr>
              <w:drawing>
                <wp:inline distT="0" distB="0" distL="0" distR="0" wp14:anchorId="2F46726C" wp14:editId="3CA06690">
                  <wp:extent cx="1124263"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Logo-hi-res-Edgworth-Primary PURPLE PANTONE 2105C-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7047" cy="1377563"/>
                          </a:xfrm>
                          <a:prstGeom prst="rect">
                            <a:avLst/>
                          </a:prstGeom>
                        </pic:spPr>
                      </pic:pic>
                    </a:graphicData>
                  </a:graphic>
                </wp:inline>
              </w:drawing>
            </w:r>
          </w:p>
        </w:tc>
      </w:tr>
      <w:tr w:rsidR="003C4CF0" w:rsidRPr="007C769B" w:rsidTr="00823F3C">
        <w:tc>
          <w:tcPr>
            <w:tcW w:w="7694" w:type="dxa"/>
            <w:vMerge w:val="restart"/>
          </w:tcPr>
          <w:p w:rsidR="003C4CF0" w:rsidRPr="007C769B" w:rsidRDefault="003C4CF0">
            <w:pPr>
              <w:rPr>
                <w:rFonts w:ascii="Arial" w:hAnsi="Arial" w:cs="Arial"/>
                <w:b/>
              </w:rPr>
            </w:pPr>
            <w:r w:rsidRPr="007C769B">
              <w:rPr>
                <w:rFonts w:ascii="Arial" w:hAnsi="Arial" w:cs="Arial"/>
                <w:b/>
              </w:rPr>
              <w:t>Overall synopsis / developments:</w:t>
            </w:r>
          </w:p>
          <w:p w:rsidR="003C4CF0" w:rsidRDefault="003C4CF0">
            <w:pPr>
              <w:rPr>
                <w:rFonts w:ascii="Arial" w:hAnsi="Arial" w:cs="Arial"/>
              </w:rPr>
            </w:pPr>
          </w:p>
          <w:p w:rsidR="00DA38EF" w:rsidRDefault="00DA38EF" w:rsidP="009652A8">
            <w:pPr>
              <w:jc w:val="both"/>
              <w:rPr>
                <w:rFonts w:ascii="Arial" w:hAnsi="Arial" w:cs="Arial"/>
              </w:rPr>
            </w:pPr>
            <w:r>
              <w:rPr>
                <w:rFonts w:ascii="Arial" w:hAnsi="Arial" w:cs="Arial"/>
              </w:rPr>
              <w:t>I</w:t>
            </w:r>
            <w:r w:rsidR="00333E72">
              <w:rPr>
                <w:rFonts w:ascii="Arial" w:hAnsi="Arial" w:cs="Arial"/>
              </w:rPr>
              <w:t xml:space="preserve">t has been decided that we will teach three topics throughout the year, instead of six. We will continue to use the KAPOW scheme of work, but the new, revised version. </w:t>
            </w:r>
          </w:p>
          <w:p w:rsidR="00DA38EF" w:rsidRDefault="00DA38EF" w:rsidP="009652A8">
            <w:pPr>
              <w:jc w:val="both"/>
              <w:rPr>
                <w:rFonts w:ascii="Arial" w:hAnsi="Arial" w:cs="Arial"/>
              </w:rPr>
            </w:pPr>
          </w:p>
          <w:p w:rsidR="00DA38EF" w:rsidRDefault="00DA38EF" w:rsidP="009652A8">
            <w:pPr>
              <w:jc w:val="both"/>
              <w:rPr>
                <w:rFonts w:ascii="Arial" w:hAnsi="Arial" w:cs="Arial"/>
              </w:rPr>
            </w:pPr>
            <w:r>
              <w:rPr>
                <w:rFonts w:ascii="Arial" w:hAnsi="Arial" w:cs="Arial"/>
              </w:rPr>
              <w:t xml:space="preserve">Art </w:t>
            </w:r>
            <w:r w:rsidR="00333E72">
              <w:rPr>
                <w:rFonts w:ascii="Arial" w:hAnsi="Arial" w:cs="Arial"/>
              </w:rPr>
              <w:t xml:space="preserve">continues to be </w:t>
            </w:r>
            <w:r>
              <w:rPr>
                <w:rFonts w:ascii="Arial" w:hAnsi="Arial" w:cs="Arial"/>
              </w:rPr>
              <w:t>displayed in lots of different areas around school</w:t>
            </w:r>
            <w:r w:rsidR="00333E72">
              <w:rPr>
                <w:rFonts w:ascii="Arial" w:hAnsi="Arial" w:cs="Arial"/>
              </w:rPr>
              <w:t xml:space="preserve">, this enables us to showcase the children’s work. </w:t>
            </w:r>
          </w:p>
          <w:p w:rsidR="00333E72" w:rsidRDefault="00333E72">
            <w:pPr>
              <w:rPr>
                <w:rFonts w:ascii="Arial" w:hAnsi="Arial" w:cs="Arial"/>
              </w:rPr>
            </w:pPr>
          </w:p>
          <w:p w:rsidR="009652A8" w:rsidRDefault="00333E72">
            <w:pPr>
              <w:rPr>
                <w:rFonts w:ascii="Arial" w:hAnsi="Arial" w:cs="Arial"/>
              </w:rPr>
            </w:pPr>
            <w:r>
              <w:rPr>
                <w:rFonts w:ascii="Arial" w:hAnsi="Arial" w:cs="Arial"/>
              </w:rPr>
              <w:t xml:space="preserve">SK has worked closely alongside VC, our curriculum lead, AR the Art governor and the school Art ambassadors. </w:t>
            </w:r>
            <w:r w:rsidR="00BE36A5">
              <w:rPr>
                <w:rFonts w:ascii="Arial" w:hAnsi="Arial" w:cs="Arial"/>
              </w:rPr>
              <w:t xml:space="preserve"> </w:t>
            </w:r>
          </w:p>
          <w:p w:rsidR="00333E72" w:rsidRDefault="00333E72">
            <w:pPr>
              <w:rPr>
                <w:rFonts w:ascii="Arial" w:hAnsi="Arial" w:cs="Arial"/>
              </w:rPr>
            </w:pPr>
          </w:p>
          <w:p w:rsidR="00333E72" w:rsidRPr="007C769B" w:rsidRDefault="00333E72">
            <w:pPr>
              <w:rPr>
                <w:rFonts w:ascii="Arial" w:hAnsi="Arial" w:cs="Arial"/>
              </w:rPr>
            </w:pPr>
            <w:r>
              <w:rPr>
                <w:rFonts w:ascii="Arial" w:hAnsi="Arial" w:cs="Arial"/>
              </w:rPr>
              <w:t xml:space="preserve">Art in school continues to be good. </w:t>
            </w:r>
          </w:p>
        </w:tc>
        <w:tc>
          <w:tcPr>
            <w:tcW w:w="7694" w:type="dxa"/>
            <w:gridSpan w:val="2"/>
          </w:tcPr>
          <w:p w:rsidR="003C4CF0" w:rsidRPr="007C769B" w:rsidRDefault="00DA38EF">
            <w:pPr>
              <w:rPr>
                <w:rFonts w:ascii="Arial" w:hAnsi="Arial" w:cs="Arial"/>
                <w:b/>
              </w:rPr>
            </w:pPr>
            <w:r>
              <w:rPr>
                <w:rFonts w:ascii="Arial" w:hAnsi="Arial" w:cs="Arial"/>
                <w:b/>
              </w:rPr>
              <w:t>Art</w:t>
            </w:r>
            <w:r w:rsidR="003C4CF0" w:rsidRPr="007C769B">
              <w:rPr>
                <w:rFonts w:ascii="Arial" w:hAnsi="Arial" w:cs="Arial"/>
                <w:b/>
              </w:rPr>
              <w:t xml:space="preserve"> in the EYFS:</w:t>
            </w:r>
          </w:p>
          <w:p w:rsidR="003C4CF0" w:rsidRPr="00DA38EF" w:rsidRDefault="00DA38EF">
            <w:pPr>
              <w:rPr>
                <w:rFonts w:ascii="Arial" w:hAnsi="Arial" w:cs="Arial"/>
              </w:rPr>
            </w:pPr>
            <w:r>
              <w:rPr>
                <w:rFonts w:ascii="Arial" w:hAnsi="Arial" w:cs="Arial"/>
              </w:rPr>
              <w:t xml:space="preserve">Expressive Art and Design in the EYFS is good. Art is everywhere in the EYFS classroom, for example, on the Art display and hung on washing lines across the classroom. The Art area is always available in continuous provision for the children to access. </w:t>
            </w:r>
            <w:r w:rsidR="00B7635B">
              <w:rPr>
                <w:rFonts w:ascii="Arial" w:hAnsi="Arial" w:cs="Arial"/>
              </w:rPr>
              <w:t xml:space="preserve">There is also an outdoor easel. </w:t>
            </w:r>
          </w:p>
          <w:p w:rsidR="003C4CF0" w:rsidRPr="007C769B" w:rsidRDefault="003C4CF0">
            <w:pPr>
              <w:rPr>
                <w:rFonts w:ascii="Arial" w:hAnsi="Arial" w:cs="Arial"/>
                <w:b/>
              </w:rPr>
            </w:pPr>
          </w:p>
        </w:tc>
      </w:tr>
      <w:tr w:rsidR="003C4CF0" w:rsidRPr="00823F3C" w:rsidTr="003C4CF0">
        <w:trPr>
          <w:trHeight w:val="1643"/>
        </w:trPr>
        <w:tc>
          <w:tcPr>
            <w:tcW w:w="7694" w:type="dxa"/>
            <w:vMerge/>
          </w:tcPr>
          <w:p w:rsidR="003C4CF0" w:rsidRPr="00823F3C" w:rsidRDefault="003C4CF0">
            <w:pPr>
              <w:rPr>
                <w:rFonts w:ascii="Arial" w:hAnsi="Arial" w:cs="Arial"/>
              </w:rPr>
            </w:pPr>
          </w:p>
        </w:tc>
        <w:tc>
          <w:tcPr>
            <w:tcW w:w="7694" w:type="dxa"/>
            <w:gridSpan w:val="2"/>
          </w:tcPr>
          <w:p w:rsidR="003C4CF0" w:rsidRPr="00823F3C" w:rsidRDefault="003C4CF0" w:rsidP="00823F3C">
            <w:pPr>
              <w:rPr>
                <w:rFonts w:ascii="Arial" w:hAnsi="Arial" w:cs="Arial"/>
                <w:b/>
              </w:rPr>
            </w:pPr>
            <w:r w:rsidRPr="00823F3C">
              <w:rPr>
                <w:rFonts w:ascii="Arial" w:hAnsi="Arial" w:cs="Arial"/>
                <w:b/>
              </w:rPr>
              <w:t xml:space="preserve">Data overview for </w:t>
            </w:r>
            <w:r w:rsidR="00391337">
              <w:rPr>
                <w:rFonts w:ascii="Arial" w:hAnsi="Arial" w:cs="Arial"/>
                <w:b/>
              </w:rPr>
              <w:t xml:space="preserve">Art </w:t>
            </w:r>
          </w:p>
          <w:p w:rsidR="003C4CF0" w:rsidRPr="00823F3C" w:rsidRDefault="003C4CF0" w:rsidP="00823F3C">
            <w:pPr>
              <w:rPr>
                <w:rFonts w:ascii="Arial" w:hAnsi="Arial" w:cs="Arial"/>
              </w:rPr>
            </w:pPr>
          </w:p>
          <w:p w:rsidR="003C4CF0" w:rsidRPr="00823F3C" w:rsidRDefault="003C4CF0" w:rsidP="00823F3C">
            <w:pPr>
              <w:rPr>
                <w:rFonts w:ascii="Arial" w:hAnsi="Arial" w:cs="Arial"/>
              </w:rPr>
            </w:pPr>
            <w:r w:rsidRPr="00823F3C">
              <w:rPr>
                <w:rFonts w:ascii="Arial" w:hAnsi="Arial" w:cs="Arial"/>
              </w:rPr>
              <w:t>Percentage of children at the Expected Standard or better (age appropriate)</w:t>
            </w:r>
          </w:p>
          <w:tbl>
            <w:tblPr>
              <w:tblStyle w:val="TableGrid"/>
              <w:tblW w:w="0" w:type="auto"/>
              <w:tblLook w:val="04A0" w:firstRow="1" w:lastRow="0" w:firstColumn="1" w:lastColumn="0" w:noHBand="0" w:noVBand="1"/>
            </w:tblPr>
            <w:tblGrid>
              <w:gridCol w:w="1867"/>
              <w:gridCol w:w="1867"/>
              <w:gridCol w:w="1867"/>
              <w:gridCol w:w="1867"/>
            </w:tblGrid>
            <w:tr w:rsidR="003C4CF0" w:rsidRPr="00823F3C" w:rsidTr="00E709AE">
              <w:tc>
                <w:tcPr>
                  <w:tcW w:w="1867" w:type="dxa"/>
                </w:tcPr>
                <w:p w:rsidR="003C4CF0" w:rsidRPr="00823F3C" w:rsidRDefault="003C4CF0" w:rsidP="00823F3C">
                  <w:pPr>
                    <w:rPr>
                      <w:rFonts w:ascii="Arial" w:hAnsi="Arial" w:cs="Arial"/>
                    </w:rPr>
                  </w:pPr>
                  <w:r w:rsidRPr="00823F3C">
                    <w:rPr>
                      <w:rFonts w:ascii="Arial" w:hAnsi="Arial" w:cs="Arial"/>
                    </w:rPr>
                    <w:t>Reception</w:t>
                  </w:r>
                </w:p>
              </w:tc>
              <w:tc>
                <w:tcPr>
                  <w:tcW w:w="1867" w:type="dxa"/>
                </w:tcPr>
                <w:p w:rsidR="003C4CF0" w:rsidRPr="00823F3C" w:rsidRDefault="003C4CF0" w:rsidP="00823F3C">
                  <w:pPr>
                    <w:rPr>
                      <w:rFonts w:ascii="Arial" w:hAnsi="Arial" w:cs="Arial"/>
                    </w:rPr>
                  </w:pPr>
                  <w:r w:rsidRPr="00823F3C">
                    <w:rPr>
                      <w:rFonts w:ascii="Arial" w:hAnsi="Arial" w:cs="Arial"/>
                    </w:rPr>
                    <w:t>Key Stage 1</w:t>
                  </w:r>
                </w:p>
              </w:tc>
              <w:tc>
                <w:tcPr>
                  <w:tcW w:w="1867" w:type="dxa"/>
                </w:tcPr>
                <w:p w:rsidR="003C4CF0" w:rsidRPr="00823F3C" w:rsidRDefault="003C4CF0" w:rsidP="00823F3C">
                  <w:pPr>
                    <w:rPr>
                      <w:rFonts w:ascii="Arial" w:hAnsi="Arial" w:cs="Arial"/>
                    </w:rPr>
                  </w:pPr>
                  <w:r w:rsidRPr="00823F3C">
                    <w:rPr>
                      <w:rFonts w:ascii="Arial" w:hAnsi="Arial" w:cs="Arial"/>
                    </w:rPr>
                    <w:t>Key Stage 2</w:t>
                  </w:r>
                </w:p>
              </w:tc>
              <w:tc>
                <w:tcPr>
                  <w:tcW w:w="1867" w:type="dxa"/>
                </w:tcPr>
                <w:p w:rsidR="003C4CF0" w:rsidRPr="00823F3C" w:rsidRDefault="003C4CF0" w:rsidP="00823F3C">
                  <w:pPr>
                    <w:rPr>
                      <w:rFonts w:ascii="Arial" w:hAnsi="Arial" w:cs="Arial"/>
                    </w:rPr>
                  </w:pPr>
                  <w:r w:rsidRPr="00823F3C">
                    <w:rPr>
                      <w:rFonts w:ascii="Arial" w:hAnsi="Arial" w:cs="Arial"/>
                    </w:rPr>
                    <w:t>Whole school</w:t>
                  </w:r>
                </w:p>
              </w:tc>
            </w:tr>
            <w:tr w:rsidR="003C4CF0" w:rsidRPr="00823F3C" w:rsidTr="00E709AE">
              <w:tc>
                <w:tcPr>
                  <w:tcW w:w="1867" w:type="dxa"/>
                </w:tcPr>
                <w:p w:rsidR="003C4CF0" w:rsidRPr="00823F3C" w:rsidRDefault="00A72EC4" w:rsidP="00823F3C">
                  <w:pPr>
                    <w:rPr>
                      <w:rFonts w:ascii="Arial" w:hAnsi="Arial" w:cs="Arial"/>
                    </w:rPr>
                  </w:pPr>
                  <w:r>
                    <w:rPr>
                      <w:rFonts w:ascii="Arial" w:hAnsi="Arial" w:cs="Arial"/>
                    </w:rPr>
                    <w:t>96.4%</w:t>
                  </w:r>
                </w:p>
              </w:tc>
              <w:tc>
                <w:tcPr>
                  <w:tcW w:w="1867" w:type="dxa"/>
                </w:tcPr>
                <w:p w:rsidR="003C4CF0" w:rsidRPr="00823F3C" w:rsidRDefault="00A72EC4" w:rsidP="00823F3C">
                  <w:pPr>
                    <w:rPr>
                      <w:rFonts w:ascii="Arial" w:hAnsi="Arial" w:cs="Arial"/>
                    </w:rPr>
                  </w:pPr>
                  <w:r>
                    <w:rPr>
                      <w:rFonts w:ascii="Arial" w:hAnsi="Arial" w:cs="Arial"/>
                    </w:rPr>
                    <w:t>90.9%</w:t>
                  </w:r>
                </w:p>
              </w:tc>
              <w:tc>
                <w:tcPr>
                  <w:tcW w:w="1867" w:type="dxa"/>
                </w:tcPr>
                <w:p w:rsidR="003C4CF0" w:rsidRPr="00823F3C" w:rsidRDefault="00A72EC4" w:rsidP="00823F3C">
                  <w:pPr>
                    <w:rPr>
                      <w:rFonts w:ascii="Arial" w:hAnsi="Arial" w:cs="Arial"/>
                    </w:rPr>
                  </w:pPr>
                  <w:r>
                    <w:rPr>
                      <w:rFonts w:ascii="Arial" w:hAnsi="Arial" w:cs="Arial"/>
                    </w:rPr>
                    <w:t>91.7%</w:t>
                  </w:r>
                </w:p>
              </w:tc>
              <w:tc>
                <w:tcPr>
                  <w:tcW w:w="1867" w:type="dxa"/>
                </w:tcPr>
                <w:p w:rsidR="003C4CF0" w:rsidRPr="00823F3C" w:rsidRDefault="00A72EC4" w:rsidP="00823F3C">
                  <w:pPr>
                    <w:rPr>
                      <w:rFonts w:ascii="Arial" w:hAnsi="Arial" w:cs="Arial"/>
                    </w:rPr>
                  </w:pPr>
                  <w:r>
                    <w:rPr>
                      <w:rFonts w:ascii="Arial" w:hAnsi="Arial" w:cs="Arial"/>
                    </w:rPr>
                    <w:t>92.1%</w:t>
                  </w:r>
                </w:p>
              </w:tc>
            </w:tr>
          </w:tbl>
          <w:p w:rsidR="003C4CF0" w:rsidRPr="00823F3C" w:rsidRDefault="003C4CF0" w:rsidP="00823F3C">
            <w:pPr>
              <w:rPr>
                <w:rFonts w:ascii="Arial" w:hAnsi="Arial" w:cs="Arial"/>
              </w:rPr>
            </w:pPr>
          </w:p>
          <w:p w:rsidR="003C4CF0" w:rsidRPr="00823F3C" w:rsidRDefault="003C4CF0" w:rsidP="00823F3C">
            <w:pPr>
              <w:rPr>
                <w:rFonts w:ascii="Arial" w:hAnsi="Arial" w:cs="Arial"/>
              </w:rPr>
            </w:pPr>
            <w:r>
              <w:rPr>
                <w:rFonts w:ascii="Arial" w:hAnsi="Arial" w:cs="Arial"/>
              </w:rPr>
              <w:t xml:space="preserve">* Subject in EYFS = </w:t>
            </w:r>
            <w:r w:rsidR="00DA38EF">
              <w:rPr>
                <w:rFonts w:ascii="Arial" w:hAnsi="Arial" w:cs="Arial"/>
              </w:rPr>
              <w:t xml:space="preserve">Expressive Art and Design </w:t>
            </w:r>
          </w:p>
          <w:p w:rsidR="003C4CF0" w:rsidRPr="00823F3C" w:rsidRDefault="003C4CF0">
            <w:pPr>
              <w:rPr>
                <w:rFonts w:ascii="Arial" w:hAnsi="Arial" w:cs="Arial"/>
              </w:rPr>
            </w:pPr>
          </w:p>
        </w:tc>
      </w:tr>
      <w:tr w:rsidR="003C4CF0" w:rsidRPr="00823F3C" w:rsidTr="003C4CF0">
        <w:trPr>
          <w:trHeight w:val="561"/>
        </w:trPr>
        <w:tc>
          <w:tcPr>
            <w:tcW w:w="7694" w:type="dxa"/>
            <w:vMerge/>
          </w:tcPr>
          <w:p w:rsidR="003C4CF0" w:rsidRPr="00823F3C" w:rsidRDefault="003C4CF0">
            <w:pPr>
              <w:rPr>
                <w:rFonts w:ascii="Arial" w:hAnsi="Arial" w:cs="Arial"/>
              </w:rPr>
            </w:pPr>
          </w:p>
        </w:tc>
        <w:tc>
          <w:tcPr>
            <w:tcW w:w="7694" w:type="dxa"/>
            <w:gridSpan w:val="2"/>
            <w:vMerge w:val="restart"/>
          </w:tcPr>
          <w:p w:rsidR="00333E72" w:rsidRDefault="003C4CF0" w:rsidP="00333E72">
            <w:pPr>
              <w:rPr>
                <w:rFonts w:ascii="Arial" w:hAnsi="Arial" w:cs="Arial"/>
                <w:b/>
              </w:rPr>
            </w:pPr>
            <w:r w:rsidRPr="007C769B">
              <w:rPr>
                <w:rFonts w:ascii="Arial" w:hAnsi="Arial" w:cs="Arial"/>
                <w:b/>
              </w:rPr>
              <w:t>Highlights / Life in all its fullness:</w:t>
            </w:r>
          </w:p>
          <w:p w:rsidR="00333E72" w:rsidRDefault="00333E72" w:rsidP="00333E72">
            <w:pPr>
              <w:rPr>
                <w:rFonts w:ascii="Arial" w:hAnsi="Arial" w:cs="Arial"/>
              </w:rPr>
            </w:pPr>
          </w:p>
          <w:p w:rsidR="00333E72" w:rsidRDefault="009652A8" w:rsidP="00333E72">
            <w:pPr>
              <w:rPr>
                <w:rFonts w:ascii="Arial" w:hAnsi="Arial" w:cs="Arial"/>
              </w:rPr>
            </w:pPr>
            <w:r>
              <w:rPr>
                <w:rFonts w:ascii="Arial" w:hAnsi="Arial" w:cs="Arial"/>
              </w:rPr>
              <w:t>-</w:t>
            </w:r>
            <w:r w:rsidR="00333E72">
              <w:rPr>
                <w:rFonts w:ascii="Arial" w:hAnsi="Arial" w:cs="Arial"/>
              </w:rPr>
              <w:t xml:space="preserve">SK and the Art ambassadors planned a super learning Art day, however, this has been postponed until the next academic year. </w:t>
            </w:r>
          </w:p>
          <w:p w:rsidR="007675E5" w:rsidRDefault="007675E5" w:rsidP="00823F3C">
            <w:pPr>
              <w:rPr>
                <w:rFonts w:ascii="Arial" w:hAnsi="Arial" w:cs="Arial"/>
              </w:rPr>
            </w:pPr>
          </w:p>
          <w:p w:rsidR="00333E72" w:rsidRPr="007675E5" w:rsidRDefault="00333E72" w:rsidP="00823F3C">
            <w:pPr>
              <w:rPr>
                <w:rFonts w:ascii="Arial" w:hAnsi="Arial" w:cs="Arial"/>
              </w:rPr>
            </w:pPr>
            <w:r>
              <w:rPr>
                <w:rFonts w:ascii="Arial" w:hAnsi="Arial" w:cs="Arial"/>
              </w:rPr>
              <w:t xml:space="preserve">-Summer term-appoint new Art ambassadors for the next academic year </w:t>
            </w:r>
          </w:p>
        </w:tc>
      </w:tr>
      <w:tr w:rsidR="003C4CF0" w:rsidRPr="007C769B" w:rsidTr="003C4CF0">
        <w:trPr>
          <w:trHeight w:val="1001"/>
        </w:trPr>
        <w:tc>
          <w:tcPr>
            <w:tcW w:w="7694" w:type="dxa"/>
            <w:vMerge w:val="restart"/>
          </w:tcPr>
          <w:p w:rsidR="003C4CF0" w:rsidRPr="007C769B" w:rsidRDefault="003C4CF0">
            <w:pPr>
              <w:rPr>
                <w:rFonts w:ascii="Arial" w:hAnsi="Arial" w:cs="Arial"/>
                <w:b/>
              </w:rPr>
            </w:pPr>
            <w:r w:rsidRPr="007C769B">
              <w:rPr>
                <w:rFonts w:ascii="Arial" w:hAnsi="Arial" w:cs="Arial"/>
                <w:b/>
              </w:rPr>
              <w:t>Subject leadership - CPD, Monitoring and books:</w:t>
            </w:r>
          </w:p>
          <w:p w:rsidR="003C4CF0" w:rsidRDefault="003C4CF0">
            <w:pPr>
              <w:rPr>
                <w:rFonts w:ascii="Arial" w:hAnsi="Arial" w:cs="Arial"/>
              </w:rPr>
            </w:pPr>
          </w:p>
          <w:p w:rsidR="00C04CF3" w:rsidRDefault="00333E72" w:rsidP="009652A8">
            <w:pPr>
              <w:jc w:val="both"/>
              <w:rPr>
                <w:rFonts w:ascii="Arial" w:hAnsi="Arial" w:cs="Arial"/>
              </w:rPr>
            </w:pPr>
            <w:r>
              <w:rPr>
                <w:rFonts w:ascii="Arial" w:hAnsi="Arial" w:cs="Arial"/>
              </w:rPr>
              <w:t xml:space="preserve">Autumn term- monitoring of sketch books to prepare for the year ahead </w:t>
            </w:r>
          </w:p>
          <w:p w:rsidR="00C04CF3" w:rsidRDefault="00C04CF3" w:rsidP="009652A8">
            <w:pPr>
              <w:jc w:val="both"/>
              <w:rPr>
                <w:rFonts w:ascii="Arial" w:hAnsi="Arial" w:cs="Arial"/>
              </w:rPr>
            </w:pPr>
          </w:p>
          <w:p w:rsidR="003C4CF0" w:rsidRDefault="00333E72" w:rsidP="00C04CF3">
            <w:pPr>
              <w:jc w:val="both"/>
              <w:rPr>
                <w:rFonts w:ascii="Arial" w:hAnsi="Arial" w:cs="Arial"/>
              </w:rPr>
            </w:pPr>
            <w:r>
              <w:rPr>
                <w:rFonts w:ascii="Arial" w:hAnsi="Arial" w:cs="Arial"/>
              </w:rPr>
              <w:t>Autumn term-</w:t>
            </w:r>
            <w:r w:rsidR="00C04CF3">
              <w:rPr>
                <w:rFonts w:ascii="Arial" w:hAnsi="Arial" w:cs="Arial"/>
              </w:rPr>
              <w:t xml:space="preserve"> a review of Art</w:t>
            </w:r>
            <w:r>
              <w:rPr>
                <w:rFonts w:ascii="Arial" w:hAnsi="Arial" w:cs="Arial"/>
              </w:rPr>
              <w:t xml:space="preserve"> and appropriate changes made.</w:t>
            </w:r>
            <w:r w:rsidR="00C04CF3">
              <w:rPr>
                <w:rFonts w:ascii="Arial" w:hAnsi="Arial" w:cs="Arial"/>
              </w:rPr>
              <w:t xml:space="preserve"> For example, matching the national curriculum to </w:t>
            </w:r>
            <w:r>
              <w:rPr>
                <w:rFonts w:ascii="Arial" w:hAnsi="Arial" w:cs="Arial"/>
              </w:rPr>
              <w:t xml:space="preserve">the new KAPOW progression documents. </w:t>
            </w:r>
          </w:p>
          <w:p w:rsidR="00333E72" w:rsidRDefault="00333E72" w:rsidP="00C04CF3">
            <w:pPr>
              <w:jc w:val="both"/>
              <w:rPr>
                <w:rFonts w:ascii="Arial" w:hAnsi="Arial" w:cs="Arial"/>
              </w:rPr>
            </w:pPr>
          </w:p>
          <w:p w:rsidR="00333E72" w:rsidRDefault="00333E72" w:rsidP="00C04CF3">
            <w:pPr>
              <w:jc w:val="both"/>
              <w:rPr>
                <w:rFonts w:ascii="Arial" w:hAnsi="Arial" w:cs="Arial"/>
              </w:rPr>
            </w:pPr>
            <w:r>
              <w:rPr>
                <w:rFonts w:ascii="Arial" w:hAnsi="Arial" w:cs="Arial"/>
              </w:rPr>
              <w:t xml:space="preserve">Autumn term- new action plan for Art </w:t>
            </w:r>
          </w:p>
          <w:p w:rsidR="00333E72" w:rsidRDefault="00333E72" w:rsidP="00C04CF3">
            <w:pPr>
              <w:jc w:val="both"/>
              <w:rPr>
                <w:rFonts w:ascii="Arial" w:hAnsi="Arial" w:cs="Arial"/>
              </w:rPr>
            </w:pPr>
          </w:p>
          <w:p w:rsidR="00333E72" w:rsidRDefault="00333E72" w:rsidP="00C04CF3">
            <w:pPr>
              <w:jc w:val="both"/>
              <w:rPr>
                <w:rFonts w:ascii="Arial" w:hAnsi="Arial" w:cs="Arial"/>
              </w:rPr>
            </w:pPr>
            <w:r>
              <w:rPr>
                <w:rFonts w:ascii="Arial" w:hAnsi="Arial" w:cs="Arial"/>
              </w:rPr>
              <w:t xml:space="preserve">Spring term- staff meeting. During this, staff agreed end of topic quizzes were not needed in sketch books, however, sticky knowledge questions to be used in boxes in classrooms instead. </w:t>
            </w:r>
          </w:p>
          <w:p w:rsidR="00333E72" w:rsidRDefault="00333E72" w:rsidP="00C04CF3">
            <w:pPr>
              <w:jc w:val="both"/>
              <w:rPr>
                <w:rFonts w:ascii="Arial" w:hAnsi="Arial" w:cs="Arial"/>
              </w:rPr>
            </w:pPr>
          </w:p>
          <w:p w:rsidR="00333E72" w:rsidRPr="007C769B" w:rsidRDefault="00333E72" w:rsidP="00C04CF3">
            <w:pPr>
              <w:jc w:val="both"/>
              <w:rPr>
                <w:rFonts w:ascii="Arial" w:hAnsi="Arial" w:cs="Arial"/>
              </w:rPr>
            </w:pPr>
            <w:r>
              <w:rPr>
                <w:rFonts w:ascii="Arial" w:hAnsi="Arial" w:cs="Arial"/>
              </w:rPr>
              <w:t xml:space="preserve">Spring term-SK met with the Art link governor to feedback any updates. </w:t>
            </w:r>
          </w:p>
        </w:tc>
        <w:tc>
          <w:tcPr>
            <w:tcW w:w="7694" w:type="dxa"/>
            <w:gridSpan w:val="2"/>
            <w:vMerge/>
          </w:tcPr>
          <w:p w:rsidR="003C4CF0" w:rsidRPr="003C4CF0" w:rsidRDefault="003C4CF0" w:rsidP="003C4CF0">
            <w:pPr>
              <w:rPr>
                <w:rFonts w:ascii="Arial" w:hAnsi="Arial" w:cs="Arial"/>
                <w:b/>
              </w:rPr>
            </w:pPr>
          </w:p>
        </w:tc>
      </w:tr>
      <w:tr w:rsidR="003C4CF0" w:rsidRPr="007C769B" w:rsidTr="00823F3C">
        <w:trPr>
          <w:trHeight w:val="1515"/>
        </w:trPr>
        <w:tc>
          <w:tcPr>
            <w:tcW w:w="7694" w:type="dxa"/>
            <w:vMerge/>
          </w:tcPr>
          <w:p w:rsidR="003C4CF0" w:rsidRPr="007C769B" w:rsidRDefault="003C4CF0">
            <w:pPr>
              <w:rPr>
                <w:rFonts w:ascii="Arial" w:hAnsi="Arial" w:cs="Arial"/>
                <w:b/>
              </w:rPr>
            </w:pPr>
          </w:p>
        </w:tc>
        <w:tc>
          <w:tcPr>
            <w:tcW w:w="7694" w:type="dxa"/>
            <w:gridSpan w:val="2"/>
          </w:tcPr>
          <w:p w:rsidR="005A4857" w:rsidRDefault="003C4CF0" w:rsidP="003C4CF0">
            <w:pPr>
              <w:rPr>
                <w:rFonts w:ascii="Arial" w:hAnsi="Arial" w:cs="Arial"/>
                <w:b/>
              </w:rPr>
            </w:pPr>
            <w:r>
              <w:rPr>
                <w:rFonts w:ascii="Arial" w:hAnsi="Arial" w:cs="Arial"/>
                <w:b/>
              </w:rPr>
              <w:t>Pupil voice (including ambassadors)</w:t>
            </w:r>
          </w:p>
          <w:p w:rsidR="005A4857" w:rsidRDefault="005A4857" w:rsidP="003C4CF0">
            <w:pPr>
              <w:rPr>
                <w:rFonts w:ascii="Arial" w:hAnsi="Arial" w:cs="Arial"/>
                <w:b/>
              </w:rPr>
            </w:pPr>
          </w:p>
          <w:p w:rsidR="005A4857" w:rsidRPr="00D61FBF" w:rsidRDefault="005A4857" w:rsidP="003C4CF0">
            <w:pPr>
              <w:rPr>
                <w:rFonts w:ascii="Arial" w:hAnsi="Arial" w:cs="Arial"/>
              </w:rPr>
            </w:pPr>
            <w:r w:rsidRPr="00D61FBF">
              <w:rPr>
                <w:rFonts w:ascii="Arial" w:hAnsi="Arial" w:cs="Arial"/>
              </w:rPr>
              <w:t xml:space="preserve">“We have enjoyed being Art ambassadors and helping </w:t>
            </w:r>
            <w:r w:rsidR="00D61FBF" w:rsidRPr="00D61FBF">
              <w:rPr>
                <w:rFonts w:ascii="Arial" w:hAnsi="Arial" w:cs="Arial"/>
              </w:rPr>
              <w:t xml:space="preserve">plan things in school. We loved going meeting </w:t>
            </w:r>
            <w:r w:rsidR="00D61FBF">
              <w:rPr>
                <w:rFonts w:ascii="Arial" w:hAnsi="Arial" w:cs="Arial"/>
              </w:rPr>
              <w:t xml:space="preserve">and seeing an artist. We feel that Art should be taught more in school.” </w:t>
            </w:r>
            <w:bookmarkStart w:id="0" w:name="_GoBack"/>
            <w:bookmarkEnd w:id="0"/>
          </w:p>
          <w:p w:rsidR="00EA6372" w:rsidRPr="00BE36A5" w:rsidRDefault="00EA6372" w:rsidP="003C4CF0">
            <w:pPr>
              <w:rPr>
                <w:rFonts w:ascii="Arial" w:hAnsi="Arial" w:cs="Arial"/>
              </w:rPr>
            </w:pPr>
            <w:r>
              <w:rPr>
                <w:rFonts w:ascii="Arial" w:hAnsi="Arial" w:cs="Arial"/>
              </w:rPr>
              <w:t xml:space="preserve"> </w:t>
            </w:r>
          </w:p>
        </w:tc>
      </w:tr>
    </w:tbl>
    <w:p w:rsidR="00823F3C" w:rsidRDefault="00823F3C"/>
    <w:sectPr w:rsidR="00823F3C" w:rsidSect="00823F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C"/>
    <w:rsid w:val="00333E72"/>
    <w:rsid w:val="00366CF8"/>
    <w:rsid w:val="00391337"/>
    <w:rsid w:val="003C4CF0"/>
    <w:rsid w:val="00513F3E"/>
    <w:rsid w:val="005267CB"/>
    <w:rsid w:val="005A4857"/>
    <w:rsid w:val="007675E5"/>
    <w:rsid w:val="007A7277"/>
    <w:rsid w:val="007C769B"/>
    <w:rsid w:val="00823F3C"/>
    <w:rsid w:val="00844001"/>
    <w:rsid w:val="008D3B47"/>
    <w:rsid w:val="00955EB1"/>
    <w:rsid w:val="009652A8"/>
    <w:rsid w:val="009D1E50"/>
    <w:rsid w:val="00A72EC4"/>
    <w:rsid w:val="00A90256"/>
    <w:rsid w:val="00AC7E60"/>
    <w:rsid w:val="00B7635B"/>
    <w:rsid w:val="00B82A4F"/>
    <w:rsid w:val="00BD73F4"/>
    <w:rsid w:val="00BE36A5"/>
    <w:rsid w:val="00C04CF3"/>
    <w:rsid w:val="00D32299"/>
    <w:rsid w:val="00D61FBF"/>
    <w:rsid w:val="00DA38EF"/>
    <w:rsid w:val="00EA6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FB06"/>
  <w15:chartTrackingRefBased/>
  <w15:docId w15:val="{D7E252F7-870A-4267-8D2C-D4A2B40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8AFB5-92B7-43A0-AF68-230EA013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Wheatley</dc:creator>
  <cp:keywords/>
  <dc:description/>
  <cp:lastModifiedBy>Charlotte Partington</cp:lastModifiedBy>
  <cp:revision>6</cp:revision>
  <cp:lastPrinted>2023-05-26T10:58:00Z</cp:lastPrinted>
  <dcterms:created xsi:type="dcterms:W3CDTF">2024-07-11T14:21:00Z</dcterms:created>
  <dcterms:modified xsi:type="dcterms:W3CDTF">2024-07-12T09:00:00Z</dcterms:modified>
</cp:coreProperties>
</file>