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792"/>
        <w:gridCol w:w="3749"/>
        <w:gridCol w:w="3847"/>
      </w:tblGrid>
      <w:tr w:rsidR="00823F3C" w:rsidTr="003D426B">
        <w:tc>
          <w:tcPr>
            <w:tcW w:w="11541" w:type="dxa"/>
            <w:gridSpan w:val="2"/>
          </w:tcPr>
          <w:p w:rsidR="00823F3C" w:rsidRDefault="00BF195D">
            <w:pPr>
              <w:rPr>
                <w:rFonts w:ascii="Arial" w:hAnsi="Arial" w:cs="Arial"/>
                <w:b/>
                <w:color w:val="7030A0"/>
                <w:sz w:val="96"/>
              </w:rPr>
            </w:pPr>
            <w:r>
              <w:rPr>
                <w:rFonts w:ascii="Arial" w:hAnsi="Arial" w:cs="Arial"/>
                <w:b/>
                <w:color w:val="7030A0"/>
                <w:sz w:val="96"/>
              </w:rPr>
              <w:t>RE</w:t>
            </w:r>
            <w:r w:rsidR="00823F3C" w:rsidRPr="00823F3C">
              <w:rPr>
                <w:rFonts w:ascii="Arial" w:hAnsi="Arial" w:cs="Arial"/>
                <w:b/>
                <w:color w:val="7030A0"/>
                <w:sz w:val="96"/>
              </w:rPr>
              <w:t xml:space="preserve"> Curriculum </w:t>
            </w:r>
            <w:r w:rsidR="00823F3C">
              <w:rPr>
                <w:rFonts w:ascii="Arial" w:hAnsi="Arial" w:cs="Arial"/>
                <w:b/>
                <w:color w:val="7030A0"/>
                <w:sz w:val="96"/>
              </w:rPr>
              <w:t>I</w:t>
            </w:r>
            <w:r w:rsidR="00823F3C" w:rsidRPr="00823F3C">
              <w:rPr>
                <w:rFonts w:ascii="Arial" w:hAnsi="Arial" w:cs="Arial"/>
                <w:b/>
                <w:color w:val="7030A0"/>
                <w:sz w:val="96"/>
              </w:rPr>
              <w:t xml:space="preserve">mpact </w:t>
            </w:r>
            <w:r w:rsidR="00823F3C">
              <w:rPr>
                <w:rFonts w:ascii="Arial" w:hAnsi="Arial" w:cs="Arial"/>
                <w:b/>
                <w:color w:val="7030A0"/>
                <w:sz w:val="96"/>
              </w:rPr>
              <w:t>S</w:t>
            </w:r>
            <w:r w:rsidR="00823F3C" w:rsidRPr="00823F3C">
              <w:rPr>
                <w:rFonts w:ascii="Arial" w:hAnsi="Arial" w:cs="Arial"/>
                <w:b/>
                <w:color w:val="7030A0"/>
                <w:sz w:val="96"/>
              </w:rPr>
              <w:t xml:space="preserve">tatement </w:t>
            </w:r>
            <w:r>
              <w:rPr>
                <w:rFonts w:ascii="Arial" w:hAnsi="Arial" w:cs="Arial"/>
                <w:b/>
                <w:color w:val="7030A0"/>
                <w:sz w:val="96"/>
              </w:rPr>
              <w:t>202</w:t>
            </w:r>
            <w:r w:rsidR="00444442">
              <w:rPr>
                <w:rFonts w:ascii="Arial" w:hAnsi="Arial" w:cs="Arial"/>
                <w:b/>
                <w:color w:val="7030A0"/>
                <w:sz w:val="96"/>
              </w:rPr>
              <w:t>4</w:t>
            </w:r>
          </w:p>
          <w:p w:rsidR="00823F3C" w:rsidRPr="00823F3C" w:rsidRDefault="00823F3C">
            <w:pPr>
              <w:rPr>
                <w:rFonts w:ascii="Arial" w:hAnsi="Arial" w:cs="Arial"/>
                <w:b/>
              </w:rPr>
            </w:pPr>
          </w:p>
        </w:tc>
        <w:tc>
          <w:tcPr>
            <w:tcW w:w="3847" w:type="dxa"/>
          </w:tcPr>
          <w:p w:rsidR="00823F3C" w:rsidRDefault="00823F3C" w:rsidP="00823F3C">
            <w:pPr>
              <w:jc w:val="center"/>
            </w:pPr>
            <w:r>
              <w:rPr>
                <w:noProof/>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3C4CF0" w:rsidRPr="007C769B" w:rsidTr="0039743E">
        <w:tc>
          <w:tcPr>
            <w:tcW w:w="7792" w:type="dxa"/>
            <w:vMerge w:val="restart"/>
          </w:tcPr>
          <w:p w:rsidR="003C4CF0" w:rsidRDefault="003C4CF0">
            <w:pPr>
              <w:rPr>
                <w:rFonts w:ascii="Arial" w:hAnsi="Arial" w:cs="Arial"/>
                <w:b/>
              </w:rPr>
            </w:pPr>
            <w:r w:rsidRPr="007C769B">
              <w:rPr>
                <w:rFonts w:ascii="Arial" w:hAnsi="Arial" w:cs="Arial"/>
                <w:b/>
              </w:rPr>
              <w:t>Overall synopsis / developments:</w:t>
            </w:r>
          </w:p>
          <w:p w:rsidR="006B6477" w:rsidRPr="007974C2" w:rsidRDefault="006B6477" w:rsidP="00CF186D">
            <w:pPr>
              <w:rPr>
                <w:rFonts w:ascii="Arial" w:hAnsi="Arial" w:cs="Arial"/>
                <w:sz w:val="16"/>
                <w:lang w:val="en-US"/>
              </w:rPr>
            </w:pPr>
          </w:p>
          <w:p w:rsidR="00C24171" w:rsidRDefault="00C24171" w:rsidP="00CF186D">
            <w:pPr>
              <w:rPr>
                <w:rFonts w:ascii="Arial" w:hAnsi="Arial" w:cs="Arial"/>
                <w:sz w:val="20"/>
                <w:lang w:val="en-US"/>
              </w:rPr>
            </w:pPr>
            <w:r>
              <w:rPr>
                <w:rFonts w:ascii="Arial" w:hAnsi="Arial" w:cs="Arial"/>
                <w:sz w:val="20"/>
                <w:lang w:val="en-US"/>
              </w:rPr>
              <w:t xml:space="preserve">We have had a full year of the new curriculum and we have followed our curriculum map throughout. I am happy with how the units are distributed and organised as there seems to be enough coverage over year groups and the spiral approach has led to knowledge being built upon and in the correct order. </w:t>
            </w:r>
            <w:r w:rsidR="009F1C7F">
              <w:rPr>
                <w:rFonts w:ascii="Arial" w:hAnsi="Arial" w:cs="Arial"/>
                <w:sz w:val="20"/>
                <w:lang w:val="en-US"/>
              </w:rPr>
              <w:t xml:space="preserve">The themes and strands follow right through from EYFS to year 6. </w:t>
            </w:r>
          </w:p>
          <w:p w:rsidR="00260666" w:rsidRDefault="00260666" w:rsidP="00CF186D">
            <w:pPr>
              <w:rPr>
                <w:rFonts w:ascii="Arial" w:hAnsi="Arial" w:cs="Arial"/>
                <w:sz w:val="20"/>
                <w:lang w:val="en-US"/>
              </w:rPr>
            </w:pPr>
          </w:p>
          <w:p w:rsidR="00260666" w:rsidRDefault="00260666" w:rsidP="00CF186D">
            <w:pPr>
              <w:rPr>
                <w:rFonts w:ascii="Arial" w:hAnsi="Arial" w:cs="Arial"/>
                <w:sz w:val="20"/>
                <w:lang w:val="en-US"/>
              </w:rPr>
            </w:pPr>
            <w:r>
              <w:rPr>
                <w:rFonts w:ascii="Arial" w:hAnsi="Arial" w:cs="Arial"/>
                <w:sz w:val="20"/>
                <w:lang w:val="en-US"/>
              </w:rPr>
              <w:t xml:space="preserve">We </w:t>
            </w:r>
            <w:r w:rsidR="0039743E">
              <w:rPr>
                <w:rFonts w:ascii="Arial" w:hAnsi="Arial" w:cs="Arial"/>
                <w:sz w:val="20"/>
                <w:lang w:val="en-US"/>
              </w:rPr>
              <w:t xml:space="preserve">have slightly </w:t>
            </w:r>
            <w:r>
              <w:rPr>
                <w:rFonts w:ascii="Arial" w:hAnsi="Arial" w:cs="Arial"/>
                <w:sz w:val="20"/>
                <w:lang w:val="en-US"/>
              </w:rPr>
              <w:t>changed the way we teach w</w:t>
            </w:r>
            <w:r w:rsidR="0039743E">
              <w:rPr>
                <w:rFonts w:ascii="Arial" w:hAnsi="Arial" w:cs="Arial"/>
                <w:sz w:val="20"/>
                <w:lang w:val="en-US"/>
              </w:rPr>
              <w:t xml:space="preserve">orld faiths from a separate unit to a more regular visit of different faiths linking to each big question. This more regular ‘drip feed’ approach has allowed world faiths to be taught more regularly and in a more focused way. </w:t>
            </w:r>
          </w:p>
          <w:p w:rsidR="00C24171" w:rsidRDefault="00C24171" w:rsidP="00CF186D">
            <w:pPr>
              <w:rPr>
                <w:rFonts w:ascii="Arial" w:hAnsi="Arial" w:cs="Arial"/>
                <w:sz w:val="20"/>
                <w:lang w:val="en-US"/>
              </w:rPr>
            </w:pPr>
          </w:p>
          <w:p w:rsidR="00CF186D" w:rsidRDefault="009F1C7F" w:rsidP="00CF186D">
            <w:pPr>
              <w:rPr>
                <w:rFonts w:ascii="Arial" w:hAnsi="Arial" w:cs="Arial"/>
                <w:sz w:val="20"/>
                <w:lang w:val="en-US"/>
              </w:rPr>
            </w:pPr>
            <w:r>
              <w:rPr>
                <w:rFonts w:ascii="Arial" w:hAnsi="Arial" w:cs="Arial"/>
                <w:sz w:val="20"/>
                <w:lang w:val="en-US"/>
              </w:rPr>
              <w:t xml:space="preserve">We have discussed and trialed not having knowledge organisers for RE and have agreed that this is right for us. The syllabus is based around enquiry and so to have all the knowledge given to the children first does not fit with the nature of the lessons. </w:t>
            </w:r>
          </w:p>
          <w:p w:rsidR="009F1C7F" w:rsidRDefault="009F1C7F" w:rsidP="00CF186D">
            <w:pPr>
              <w:rPr>
                <w:rFonts w:ascii="Arial" w:hAnsi="Arial" w:cs="Arial"/>
                <w:sz w:val="20"/>
                <w:lang w:val="en-US"/>
              </w:rPr>
            </w:pPr>
            <w:r>
              <w:rPr>
                <w:rFonts w:ascii="Arial" w:hAnsi="Arial" w:cs="Arial"/>
                <w:sz w:val="20"/>
                <w:lang w:val="en-US"/>
              </w:rPr>
              <w:t xml:space="preserve">We will continue to use knowledge maps at the end to aid assessment. </w:t>
            </w:r>
          </w:p>
          <w:p w:rsidR="00CF186D" w:rsidRPr="00CF186D" w:rsidRDefault="00CF186D" w:rsidP="00CF186D">
            <w:pPr>
              <w:rPr>
                <w:rFonts w:ascii="Arial" w:hAnsi="Arial" w:cs="Arial"/>
                <w:sz w:val="20"/>
                <w:lang w:val="en-US"/>
              </w:rPr>
            </w:pPr>
          </w:p>
          <w:p w:rsidR="00CF186D" w:rsidRPr="00CF186D" w:rsidRDefault="00CF186D" w:rsidP="00CF186D">
            <w:pPr>
              <w:rPr>
                <w:rFonts w:ascii="Arial" w:hAnsi="Arial" w:cs="Arial"/>
                <w:sz w:val="20"/>
                <w:lang w:val="en-US"/>
              </w:rPr>
            </w:pPr>
            <w:r w:rsidRPr="00CF186D">
              <w:rPr>
                <w:rFonts w:ascii="Arial" w:hAnsi="Arial" w:cs="Arial"/>
                <w:sz w:val="20"/>
                <w:lang w:val="en-US"/>
              </w:rPr>
              <w:t xml:space="preserve">Staff have continued to support the use of special books in all classes to record learning and showcase the work produced in lessons. </w:t>
            </w:r>
            <w:r w:rsidR="00542BBF">
              <w:rPr>
                <w:rFonts w:ascii="Arial" w:hAnsi="Arial" w:cs="Arial"/>
                <w:sz w:val="20"/>
                <w:lang w:val="en-US"/>
              </w:rPr>
              <w:t xml:space="preserve">After discussion, this will continue next year. </w:t>
            </w:r>
            <w:r w:rsidRPr="00CF186D">
              <w:rPr>
                <w:rFonts w:ascii="Arial" w:hAnsi="Arial" w:cs="Arial"/>
                <w:sz w:val="20"/>
                <w:lang w:val="en-US"/>
              </w:rPr>
              <w:t>Staff new to teaching RE in a particular year group this year have asked for support and advice to make sure their teaching is of a high quality.</w:t>
            </w:r>
          </w:p>
          <w:p w:rsidR="00CF186D" w:rsidRDefault="00CF186D">
            <w:pPr>
              <w:rPr>
                <w:rFonts w:ascii="Arial" w:hAnsi="Arial" w:cs="Arial"/>
                <w:sz w:val="20"/>
                <w:lang w:val="en-US"/>
              </w:rPr>
            </w:pPr>
          </w:p>
          <w:p w:rsidR="003C4CF0" w:rsidRPr="00CF186D" w:rsidRDefault="00CF186D">
            <w:pPr>
              <w:rPr>
                <w:rFonts w:ascii="Arial" w:hAnsi="Arial" w:cs="Arial"/>
                <w:sz w:val="20"/>
                <w:lang w:val="en-US"/>
              </w:rPr>
            </w:pPr>
            <w:r w:rsidRPr="00CF186D">
              <w:rPr>
                <w:rFonts w:ascii="Arial" w:hAnsi="Arial" w:cs="Arial"/>
                <w:sz w:val="20"/>
                <w:lang w:val="en-US"/>
              </w:rPr>
              <w:t>RE display</w:t>
            </w:r>
            <w:r w:rsidR="008559C2">
              <w:rPr>
                <w:rFonts w:ascii="Arial" w:hAnsi="Arial" w:cs="Arial"/>
                <w:sz w:val="20"/>
                <w:lang w:val="en-US"/>
              </w:rPr>
              <w:t>s</w:t>
            </w:r>
            <w:r w:rsidRPr="00CF186D">
              <w:rPr>
                <w:rFonts w:ascii="Arial" w:hAnsi="Arial" w:cs="Arial"/>
                <w:sz w:val="20"/>
                <w:lang w:val="en-US"/>
              </w:rPr>
              <w:t xml:space="preserve"> have remained present in all classrooms</w:t>
            </w:r>
            <w:r w:rsidR="00C24171">
              <w:rPr>
                <w:rFonts w:ascii="Arial" w:hAnsi="Arial" w:cs="Arial"/>
                <w:sz w:val="20"/>
                <w:lang w:val="en-US"/>
              </w:rPr>
              <w:t xml:space="preserve"> with our values on display in classrooms and in shared areas</w:t>
            </w:r>
            <w:r w:rsidRPr="00CF186D">
              <w:rPr>
                <w:rFonts w:ascii="Arial" w:hAnsi="Arial" w:cs="Arial"/>
                <w:sz w:val="20"/>
                <w:lang w:val="en-US"/>
              </w:rPr>
              <w:t xml:space="preserve">. </w:t>
            </w:r>
          </w:p>
          <w:p w:rsidR="003C4CF0" w:rsidRPr="00CF186D" w:rsidRDefault="003C4CF0">
            <w:pPr>
              <w:rPr>
                <w:rFonts w:ascii="Arial" w:hAnsi="Arial" w:cs="Arial"/>
                <w:sz w:val="10"/>
              </w:rPr>
            </w:pPr>
          </w:p>
        </w:tc>
        <w:tc>
          <w:tcPr>
            <w:tcW w:w="7596" w:type="dxa"/>
            <w:gridSpan w:val="2"/>
          </w:tcPr>
          <w:p w:rsidR="003C4CF0" w:rsidRDefault="00BF195D">
            <w:pPr>
              <w:rPr>
                <w:rFonts w:ascii="Arial" w:hAnsi="Arial" w:cs="Arial"/>
                <w:b/>
              </w:rPr>
            </w:pPr>
            <w:r>
              <w:rPr>
                <w:rFonts w:ascii="Arial" w:hAnsi="Arial" w:cs="Arial"/>
                <w:b/>
              </w:rPr>
              <w:t>RE</w:t>
            </w:r>
            <w:r w:rsidR="003C4CF0" w:rsidRPr="007C769B">
              <w:rPr>
                <w:rFonts w:ascii="Arial" w:hAnsi="Arial" w:cs="Arial"/>
                <w:b/>
              </w:rPr>
              <w:t xml:space="preserve"> in the EYFS:</w:t>
            </w:r>
          </w:p>
          <w:p w:rsidR="00CF186D" w:rsidRPr="00CF186D" w:rsidRDefault="00CF186D">
            <w:pPr>
              <w:rPr>
                <w:rFonts w:ascii="Arial" w:hAnsi="Arial" w:cs="Arial"/>
                <w:b/>
                <w:sz w:val="10"/>
              </w:rPr>
            </w:pPr>
          </w:p>
          <w:p w:rsidR="00444442" w:rsidRDefault="00CF186D" w:rsidP="00CF186D">
            <w:pPr>
              <w:rPr>
                <w:rFonts w:ascii="Arial" w:hAnsi="Arial" w:cs="Arial"/>
                <w:sz w:val="20"/>
              </w:rPr>
            </w:pPr>
            <w:r w:rsidRPr="00CF186D">
              <w:rPr>
                <w:rFonts w:ascii="Arial" w:hAnsi="Arial" w:cs="Arial"/>
                <w:sz w:val="20"/>
              </w:rPr>
              <w:t>RE is taught as part of our whole school approach</w:t>
            </w:r>
            <w:r w:rsidR="00444442">
              <w:rPr>
                <w:rFonts w:ascii="Arial" w:hAnsi="Arial" w:cs="Arial"/>
                <w:sz w:val="20"/>
              </w:rPr>
              <w:t xml:space="preserve"> in EYFS. It is part of our spiral curriculum and ties in with the themes and strands across all year groups. EYFS introduces and </w:t>
            </w:r>
            <w:r w:rsidRPr="00CF186D">
              <w:rPr>
                <w:rFonts w:ascii="Arial" w:hAnsi="Arial" w:cs="Arial"/>
                <w:sz w:val="20"/>
              </w:rPr>
              <w:t>lay</w:t>
            </w:r>
            <w:r w:rsidR="00444442">
              <w:rPr>
                <w:rFonts w:ascii="Arial" w:hAnsi="Arial" w:cs="Arial"/>
                <w:sz w:val="20"/>
              </w:rPr>
              <w:t>s</w:t>
            </w:r>
            <w:r w:rsidRPr="00CF186D">
              <w:rPr>
                <w:rFonts w:ascii="Arial" w:hAnsi="Arial" w:cs="Arial"/>
                <w:sz w:val="20"/>
              </w:rPr>
              <w:t xml:space="preserve"> the foundations for learning about </w:t>
            </w:r>
            <w:r w:rsidR="00444442">
              <w:rPr>
                <w:rFonts w:ascii="Arial" w:hAnsi="Arial" w:cs="Arial"/>
                <w:sz w:val="20"/>
              </w:rPr>
              <w:t>God, Jesus, creation and introduces some gospels.</w:t>
            </w:r>
          </w:p>
          <w:p w:rsidR="00CF186D" w:rsidRPr="00CF186D" w:rsidRDefault="00CF186D" w:rsidP="00CF186D">
            <w:pPr>
              <w:rPr>
                <w:rFonts w:ascii="Arial" w:hAnsi="Arial" w:cs="Arial"/>
                <w:sz w:val="20"/>
              </w:rPr>
            </w:pPr>
            <w:r w:rsidRPr="00CF186D">
              <w:rPr>
                <w:rFonts w:ascii="Arial" w:hAnsi="Arial" w:cs="Arial"/>
                <w:sz w:val="20"/>
              </w:rPr>
              <w:t>EYFS follow a similar app</w:t>
            </w:r>
            <w:r w:rsidR="005C2C6E">
              <w:rPr>
                <w:rFonts w:ascii="Arial" w:hAnsi="Arial" w:cs="Arial"/>
                <w:sz w:val="20"/>
              </w:rPr>
              <w:t>r</w:t>
            </w:r>
            <w:r w:rsidRPr="00CF186D">
              <w:rPr>
                <w:rFonts w:ascii="Arial" w:hAnsi="Arial" w:cs="Arial"/>
                <w:sz w:val="20"/>
              </w:rPr>
              <w:t>oach to learning and maintain a special book</w:t>
            </w:r>
            <w:r w:rsidR="00444442">
              <w:rPr>
                <w:rFonts w:ascii="Arial" w:hAnsi="Arial" w:cs="Arial"/>
                <w:sz w:val="20"/>
              </w:rPr>
              <w:t>.</w:t>
            </w:r>
          </w:p>
          <w:p w:rsidR="003C4CF0" w:rsidRPr="007C769B" w:rsidRDefault="003C4CF0">
            <w:pPr>
              <w:rPr>
                <w:rFonts w:ascii="Arial" w:hAnsi="Arial" w:cs="Arial"/>
                <w:b/>
              </w:rPr>
            </w:pPr>
          </w:p>
        </w:tc>
      </w:tr>
      <w:tr w:rsidR="003C4CF0" w:rsidRPr="00823F3C" w:rsidTr="0039743E">
        <w:trPr>
          <w:trHeight w:val="1643"/>
        </w:trPr>
        <w:tc>
          <w:tcPr>
            <w:tcW w:w="7792" w:type="dxa"/>
            <w:vMerge/>
          </w:tcPr>
          <w:p w:rsidR="003C4CF0" w:rsidRPr="00823F3C" w:rsidRDefault="003C4CF0">
            <w:pPr>
              <w:rPr>
                <w:rFonts w:ascii="Arial" w:hAnsi="Arial" w:cs="Arial"/>
              </w:rPr>
            </w:pPr>
          </w:p>
        </w:tc>
        <w:tc>
          <w:tcPr>
            <w:tcW w:w="7596" w:type="dxa"/>
            <w:gridSpan w:val="2"/>
          </w:tcPr>
          <w:p w:rsidR="003C4CF0" w:rsidRPr="00823F3C" w:rsidRDefault="003C4CF0" w:rsidP="00823F3C">
            <w:pPr>
              <w:rPr>
                <w:rFonts w:ascii="Arial" w:hAnsi="Arial" w:cs="Arial"/>
                <w:b/>
              </w:rPr>
            </w:pPr>
            <w:r w:rsidRPr="00823F3C">
              <w:rPr>
                <w:rFonts w:ascii="Arial" w:hAnsi="Arial" w:cs="Arial"/>
                <w:b/>
              </w:rPr>
              <w:t xml:space="preserve">Data overview for </w:t>
            </w:r>
            <w:r w:rsidR="00BF195D">
              <w:rPr>
                <w:rFonts w:ascii="Arial" w:hAnsi="Arial" w:cs="Arial"/>
                <w:b/>
              </w:rPr>
              <w:t>RE</w:t>
            </w:r>
          </w:p>
          <w:p w:rsidR="003C4CF0" w:rsidRPr="00823F3C" w:rsidRDefault="003C4CF0" w:rsidP="00823F3C">
            <w:pPr>
              <w:rPr>
                <w:rFonts w:ascii="Arial" w:hAnsi="Arial" w:cs="Arial"/>
              </w:rPr>
            </w:pPr>
          </w:p>
          <w:p w:rsidR="003C4CF0" w:rsidRPr="00823F3C" w:rsidRDefault="003C4CF0" w:rsidP="00823F3C">
            <w:pPr>
              <w:rPr>
                <w:rFonts w:ascii="Arial" w:hAnsi="Arial" w:cs="Arial"/>
              </w:rPr>
            </w:pPr>
            <w:r w:rsidRPr="00823F3C">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50"/>
              <w:gridCol w:w="1839"/>
              <w:gridCol w:w="1840"/>
              <w:gridCol w:w="1841"/>
            </w:tblGrid>
            <w:tr w:rsidR="003C4CF0" w:rsidRPr="00823F3C" w:rsidTr="00E709AE">
              <w:tc>
                <w:tcPr>
                  <w:tcW w:w="1867" w:type="dxa"/>
                </w:tcPr>
                <w:p w:rsidR="003C4CF0" w:rsidRPr="00823F3C" w:rsidRDefault="003C4CF0" w:rsidP="00823F3C">
                  <w:pPr>
                    <w:rPr>
                      <w:rFonts w:ascii="Arial" w:hAnsi="Arial" w:cs="Arial"/>
                    </w:rPr>
                  </w:pPr>
                  <w:r w:rsidRPr="00823F3C">
                    <w:rPr>
                      <w:rFonts w:ascii="Arial" w:hAnsi="Arial" w:cs="Arial"/>
                    </w:rPr>
                    <w:t>Reception</w:t>
                  </w:r>
                </w:p>
              </w:tc>
              <w:tc>
                <w:tcPr>
                  <w:tcW w:w="1867" w:type="dxa"/>
                </w:tcPr>
                <w:p w:rsidR="003C4CF0" w:rsidRPr="00823F3C" w:rsidRDefault="003C4CF0" w:rsidP="00823F3C">
                  <w:pPr>
                    <w:rPr>
                      <w:rFonts w:ascii="Arial" w:hAnsi="Arial" w:cs="Arial"/>
                    </w:rPr>
                  </w:pPr>
                  <w:r w:rsidRPr="00823F3C">
                    <w:rPr>
                      <w:rFonts w:ascii="Arial" w:hAnsi="Arial" w:cs="Arial"/>
                    </w:rPr>
                    <w:t>Key Stage 1</w:t>
                  </w:r>
                </w:p>
              </w:tc>
              <w:tc>
                <w:tcPr>
                  <w:tcW w:w="1867" w:type="dxa"/>
                </w:tcPr>
                <w:p w:rsidR="003C4CF0" w:rsidRPr="00823F3C" w:rsidRDefault="003C4CF0" w:rsidP="00823F3C">
                  <w:pPr>
                    <w:rPr>
                      <w:rFonts w:ascii="Arial" w:hAnsi="Arial" w:cs="Arial"/>
                    </w:rPr>
                  </w:pPr>
                  <w:r w:rsidRPr="00823F3C">
                    <w:rPr>
                      <w:rFonts w:ascii="Arial" w:hAnsi="Arial" w:cs="Arial"/>
                    </w:rPr>
                    <w:t>Key Stage 2</w:t>
                  </w:r>
                </w:p>
              </w:tc>
              <w:tc>
                <w:tcPr>
                  <w:tcW w:w="1867" w:type="dxa"/>
                </w:tcPr>
                <w:p w:rsidR="003C4CF0" w:rsidRPr="00823F3C" w:rsidRDefault="003C4CF0" w:rsidP="00823F3C">
                  <w:pPr>
                    <w:rPr>
                      <w:rFonts w:ascii="Arial" w:hAnsi="Arial" w:cs="Arial"/>
                    </w:rPr>
                  </w:pPr>
                  <w:r w:rsidRPr="00823F3C">
                    <w:rPr>
                      <w:rFonts w:ascii="Arial" w:hAnsi="Arial" w:cs="Arial"/>
                    </w:rPr>
                    <w:t>Whole school</w:t>
                  </w:r>
                </w:p>
              </w:tc>
            </w:tr>
            <w:tr w:rsidR="003C4CF0" w:rsidRPr="00823F3C" w:rsidTr="00E709AE">
              <w:tc>
                <w:tcPr>
                  <w:tcW w:w="1867" w:type="dxa"/>
                </w:tcPr>
                <w:p w:rsidR="003C4CF0" w:rsidRPr="00823F3C" w:rsidRDefault="00715B3F" w:rsidP="00823F3C">
                  <w:pPr>
                    <w:rPr>
                      <w:rFonts w:ascii="Arial" w:hAnsi="Arial" w:cs="Arial"/>
                    </w:rPr>
                  </w:pPr>
                  <w:r>
                    <w:rPr>
                      <w:rFonts w:ascii="Arial" w:hAnsi="Arial" w:cs="Arial"/>
                    </w:rPr>
                    <w:t>96.4</w:t>
                  </w:r>
                  <w:r w:rsidR="003C4CF0">
                    <w:rPr>
                      <w:rFonts w:ascii="Arial" w:hAnsi="Arial" w:cs="Arial"/>
                    </w:rPr>
                    <w:t>%</w:t>
                  </w:r>
                </w:p>
              </w:tc>
              <w:tc>
                <w:tcPr>
                  <w:tcW w:w="1867" w:type="dxa"/>
                </w:tcPr>
                <w:p w:rsidR="003C4CF0" w:rsidRPr="00823F3C" w:rsidRDefault="00641BB4" w:rsidP="00823F3C">
                  <w:pPr>
                    <w:rPr>
                      <w:rFonts w:ascii="Arial" w:hAnsi="Arial" w:cs="Arial"/>
                    </w:rPr>
                  </w:pPr>
                  <w:r>
                    <w:rPr>
                      <w:rFonts w:ascii="Arial" w:hAnsi="Arial" w:cs="Arial"/>
                    </w:rPr>
                    <w:t>8</w:t>
                  </w:r>
                  <w:r w:rsidR="00715B3F">
                    <w:rPr>
                      <w:rFonts w:ascii="Arial" w:hAnsi="Arial" w:cs="Arial"/>
                    </w:rPr>
                    <w:t>6</w:t>
                  </w:r>
                  <w:r w:rsidR="003C4CF0">
                    <w:rPr>
                      <w:rFonts w:ascii="Arial" w:hAnsi="Arial" w:cs="Arial"/>
                    </w:rPr>
                    <w:t>%</w:t>
                  </w:r>
                </w:p>
              </w:tc>
              <w:tc>
                <w:tcPr>
                  <w:tcW w:w="1867" w:type="dxa"/>
                </w:tcPr>
                <w:p w:rsidR="003C4CF0" w:rsidRPr="00823F3C" w:rsidRDefault="00715B3F" w:rsidP="00823F3C">
                  <w:pPr>
                    <w:rPr>
                      <w:rFonts w:ascii="Arial" w:hAnsi="Arial" w:cs="Arial"/>
                    </w:rPr>
                  </w:pPr>
                  <w:r>
                    <w:rPr>
                      <w:rFonts w:ascii="Arial" w:hAnsi="Arial" w:cs="Arial"/>
                    </w:rPr>
                    <w:t>93.6</w:t>
                  </w:r>
                  <w:r w:rsidR="003C4CF0">
                    <w:rPr>
                      <w:rFonts w:ascii="Arial" w:hAnsi="Arial" w:cs="Arial"/>
                    </w:rPr>
                    <w:t>%</w:t>
                  </w:r>
                </w:p>
              </w:tc>
              <w:tc>
                <w:tcPr>
                  <w:tcW w:w="1867" w:type="dxa"/>
                </w:tcPr>
                <w:p w:rsidR="003C4CF0" w:rsidRPr="00823F3C" w:rsidRDefault="00715B3F" w:rsidP="00823F3C">
                  <w:pPr>
                    <w:rPr>
                      <w:rFonts w:ascii="Arial" w:hAnsi="Arial" w:cs="Arial"/>
                    </w:rPr>
                  </w:pPr>
                  <w:r>
                    <w:rPr>
                      <w:rFonts w:ascii="Arial" w:hAnsi="Arial" w:cs="Arial"/>
                    </w:rPr>
                    <w:t>91.8</w:t>
                  </w:r>
                  <w:r w:rsidR="003C4CF0">
                    <w:rPr>
                      <w:rFonts w:ascii="Arial" w:hAnsi="Arial" w:cs="Arial"/>
                    </w:rPr>
                    <w:t>%</w:t>
                  </w:r>
                </w:p>
              </w:tc>
            </w:tr>
          </w:tbl>
          <w:p w:rsidR="003C4CF0" w:rsidRPr="00823F3C" w:rsidRDefault="003C4CF0" w:rsidP="00823F3C">
            <w:pPr>
              <w:rPr>
                <w:rFonts w:ascii="Arial" w:hAnsi="Arial" w:cs="Arial"/>
              </w:rPr>
            </w:pPr>
          </w:p>
          <w:p w:rsidR="003C4CF0" w:rsidRPr="00823F3C" w:rsidRDefault="003C4CF0">
            <w:pPr>
              <w:rPr>
                <w:rFonts w:ascii="Arial" w:hAnsi="Arial" w:cs="Arial"/>
              </w:rPr>
            </w:pPr>
          </w:p>
        </w:tc>
      </w:tr>
      <w:tr w:rsidR="003C4CF0" w:rsidRPr="00823F3C" w:rsidTr="0039743E">
        <w:trPr>
          <w:trHeight w:val="561"/>
        </w:trPr>
        <w:tc>
          <w:tcPr>
            <w:tcW w:w="7792" w:type="dxa"/>
            <w:vMerge/>
          </w:tcPr>
          <w:p w:rsidR="003C4CF0" w:rsidRPr="00823F3C" w:rsidRDefault="003C4CF0">
            <w:pPr>
              <w:rPr>
                <w:rFonts w:ascii="Arial" w:hAnsi="Arial" w:cs="Arial"/>
              </w:rPr>
            </w:pPr>
          </w:p>
        </w:tc>
        <w:tc>
          <w:tcPr>
            <w:tcW w:w="7596" w:type="dxa"/>
            <w:gridSpan w:val="2"/>
            <w:vMerge w:val="restart"/>
          </w:tcPr>
          <w:p w:rsidR="003C4CF0" w:rsidRDefault="003C4CF0" w:rsidP="003C4CF0">
            <w:pPr>
              <w:rPr>
                <w:rFonts w:ascii="Arial" w:hAnsi="Arial" w:cs="Arial"/>
                <w:b/>
              </w:rPr>
            </w:pPr>
            <w:r w:rsidRPr="007C769B">
              <w:rPr>
                <w:rFonts w:ascii="Arial" w:hAnsi="Arial" w:cs="Arial"/>
                <w:b/>
              </w:rPr>
              <w:t>Highlights / Life in all its fullness:</w:t>
            </w:r>
          </w:p>
          <w:p w:rsidR="003C4CF0" w:rsidRDefault="003C4CF0" w:rsidP="000502CD">
            <w:pPr>
              <w:rPr>
                <w:rFonts w:ascii="Arial" w:hAnsi="Arial" w:cs="Arial"/>
                <w:sz w:val="10"/>
              </w:rPr>
            </w:pPr>
          </w:p>
          <w:p w:rsidR="000502CD" w:rsidRPr="000502CD" w:rsidRDefault="000502CD" w:rsidP="000502CD">
            <w:pPr>
              <w:rPr>
                <w:rFonts w:ascii="Arial" w:hAnsi="Arial" w:cs="Arial"/>
                <w:sz w:val="10"/>
              </w:rPr>
            </w:pPr>
          </w:p>
          <w:p w:rsidR="005C2C6E" w:rsidRPr="00E855BF" w:rsidRDefault="005C2C6E" w:rsidP="00C54F5C">
            <w:pPr>
              <w:pStyle w:val="ListParagraph"/>
              <w:numPr>
                <w:ilvl w:val="0"/>
                <w:numId w:val="1"/>
              </w:numPr>
              <w:rPr>
                <w:rFonts w:ascii="Arial" w:hAnsi="Arial" w:cs="Arial"/>
                <w:sz w:val="20"/>
              </w:rPr>
            </w:pPr>
            <w:r w:rsidRPr="00E855BF">
              <w:rPr>
                <w:rFonts w:ascii="Arial" w:hAnsi="Arial" w:cs="Arial"/>
                <w:sz w:val="20"/>
              </w:rPr>
              <w:t>Experience Easter was run by our worship team for all of KS1</w:t>
            </w:r>
          </w:p>
          <w:p w:rsidR="005C2C6E" w:rsidRPr="00E855BF" w:rsidRDefault="005C2C6E" w:rsidP="005C2C6E">
            <w:pPr>
              <w:pStyle w:val="ListParagraph"/>
              <w:numPr>
                <w:ilvl w:val="0"/>
                <w:numId w:val="1"/>
              </w:numPr>
              <w:rPr>
                <w:rFonts w:ascii="Arial" w:hAnsi="Arial" w:cs="Arial"/>
                <w:sz w:val="20"/>
              </w:rPr>
            </w:pPr>
            <w:r w:rsidRPr="00E855BF">
              <w:rPr>
                <w:rFonts w:ascii="Arial" w:hAnsi="Arial" w:cs="Arial"/>
                <w:sz w:val="20"/>
              </w:rPr>
              <w:t>Easter workshops run by the Children Changing Places team for KS2</w:t>
            </w:r>
          </w:p>
          <w:p w:rsidR="00715B3F" w:rsidRPr="00E855BF" w:rsidRDefault="00715B3F" w:rsidP="005C2C6E">
            <w:pPr>
              <w:pStyle w:val="ListParagraph"/>
              <w:numPr>
                <w:ilvl w:val="0"/>
                <w:numId w:val="1"/>
              </w:numPr>
              <w:rPr>
                <w:rFonts w:ascii="Arial" w:hAnsi="Arial" w:cs="Arial"/>
                <w:sz w:val="20"/>
              </w:rPr>
            </w:pPr>
            <w:r w:rsidRPr="00E855BF">
              <w:rPr>
                <w:rFonts w:ascii="Arial" w:hAnsi="Arial" w:cs="Arial"/>
                <w:sz w:val="20"/>
              </w:rPr>
              <w:t>Whole school involvement in a dance response to the Easter Story</w:t>
            </w:r>
          </w:p>
          <w:p w:rsidR="00B33ADB" w:rsidRPr="00E855BF" w:rsidRDefault="00B33ADB" w:rsidP="005C2C6E">
            <w:pPr>
              <w:pStyle w:val="ListParagraph"/>
              <w:numPr>
                <w:ilvl w:val="0"/>
                <w:numId w:val="1"/>
              </w:numPr>
              <w:rPr>
                <w:rFonts w:ascii="Arial" w:hAnsi="Arial" w:cs="Arial"/>
                <w:sz w:val="20"/>
              </w:rPr>
            </w:pPr>
            <w:r w:rsidRPr="00E855BF">
              <w:rPr>
                <w:rFonts w:ascii="Arial" w:hAnsi="Arial" w:cs="Arial"/>
                <w:sz w:val="20"/>
              </w:rPr>
              <w:t xml:space="preserve">Our Worship Team have written a call and response, ready to be introduced in September and have a worship outline so they can write and deliver worships. </w:t>
            </w:r>
          </w:p>
          <w:p w:rsidR="000502CD" w:rsidRPr="00E855BF" w:rsidRDefault="005C2C6E" w:rsidP="005C2C6E">
            <w:pPr>
              <w:pStyle w:val="ListParagraph"/>
              <w:numPr>
                <w:ilvl w:val="0"/>
                <w:numId w:val="1"/>
              </w:numPr>
              <w:rPr>
                <w:rFonts w:ascii="Arial" w:hAnsi="Arial" w:cs="Arial"/>
                <w:sz w:val="20"/>
              </w:rPr>
            </w:pPr>
            <w:r w:rsidRPr="00E855BF">
              <w:rPr>
                <w:rFonts w:ascii="Arial" w:hAnsi="Arial" w:cs="Arial"/>
                <w:sz w:val="20"/>
              </w:rPr>
              <w:t>Transition workshops for Y6</w:t>
            </w:r>
            <w:r w:rsidR="000502CD" w:rsidRPr="00E855BF">
              <w:rPr>
                <w:rFonts w:ascii="Arial" w:hAnsi="Arial" w:cs="Arial"/>
                <w:sz w:val="20"/>
              </w:rPr>
              <w:t xml:space="preserve"> </w:t>
            </w:r>
          </w:p>
          <w:p w:rsidR="00715B3F" w:rsidRPr="00E855BF" w:rsidRDefault="00715B3F" w:rsidP="005C2C6E">
            <w:pPr>
              <w:pStyle w:val="ListParagraph"/>
              <w:numPr>
                <w:ilvl w:val="0"/>
                <w:numId w:val="1"/>
              </w:numPr>
              <w:rPr>
                <w:rFonts w:ascii="Arial" w:hAnsi="Arial" w:cs="Arial"/>
                <w:sz w:val="20"/>
              </w:rPr>
            </w:pPr>
            <w:r w:rsidRPr="00E855BF">
              <w:rPr>
                <w:rFonts w:ascii="Arial" w:hAnsi="Arial" w:cs="Arial"/>
                <w:sz w:val="20"/>
              </w:rPr>
              <w:t xml:space="preserve">Two grants applied for and received for RE projects.  </w:t>
            </w:r>
          </w:p>
          <w:p w:rsidR="007675E5" w:rsidRPr="007675E5" w:rsidRDefault="007675E5" w:rsidP="00823F3C">
            <w:pPr>
              <w:rPr>
                <w:rFonts w:ascii="Arial" w:hAnsi="Arial" w:cs="Arial"/>
              </w:rPr>
            </w:pPr>
          </w:p>
        </w:tc>
      </w:tr>
      <w:tr w:rsidR="003C4CF0" w:rsidRPr="007C769B" w:rsidTr="000B38C5">
        <w:trPr>
          <w:trHeight w:val="314"/>
        </w:trPr>
        <w:tc>
          <w:tcPr>
            <w:tcW w:w="7792" w:type="dxa"/>
            <w:vMerge w:val="restart"/>
          </w:tcPr>
          <w:p w:rsidR="003C4CF0" w:rsidRPr="007C769B" w:rsidRDefault="003C4CF0">
            <w:pPr>
              <w:rPr>
                <w:rFonts w:ascii="Arial" w:hAnsi="Arial" w:cs="Arial"/>
                <w:b/>
              </w:rPr>
            </w:pPr>
            <w:r w:rsidRPr="007C769B">
              <w:rPr>
                <w:rFonts w:ascii="Arial" w:hAnsi="Arial" w:cs="Arial"/>
                <w:b/>
              </w:rPr>
              <w:t>Subject leadership - CPD, Monitoring and books:</w:t>
            </w:r>
          </w:p>
          <w:p w:rsidR="003C4CF0" w:rsidRPr="007974C2" w:rsidRDefault="003C4CF0">
            <w:pPr>
              <w:rPr>
                <w:rFonts w:ascii="Arial" w:hAnsi="Arial" w:cs="Arial"/>
                <w:sz w:val="16"/>
              </w:rPr>
            </w:pPr>
          </w:p>
          <w:p w:rsidR="00C260E4" w:rsidRDefault="00CF186D" w:rsidP="00CF186D">
            <w:pPr>
              <w:rPr>
                <w:rFonts w:ascii="Arial" w:hAnsi="Arial" w:cs="Arial"/>
                <w:sz w:val="20"/>
              </w:rPr>
            </w:pPr>
            <w:r w:rsidRPr="00CF186D">
              <w:rPr>
                <w:rFonts w:ascii="Arial" w:hAnsi="Arial" w:cs="Arial"/>
                <w:sz w:val="20"/>
              </w:rPr>
              <w:t xml:space="preserve">I </w:t>
            </w:r>
            <w:r w:rsidR="00C260E4">
              <w:rPr>
                <w:rFonts w:ascii="Arial" w:hAnsi="Arial" w:cs="Arial"/>
                <w:sz w:val="20"/>
              </w:rPr>
              <w:t xml:space="preserve">have continued to </w:t>
            </w:r>
            <w:r w:rsidRPr="00CF186D">
              <w:rPr>
                <w:rFonts w:ascii="Arial" w:hAnsi="Arial" w:cs="Arial"/>
                <w:sz w:val="20"/>
              </w:rPr>
              <w:t>attend</w:t>
            </w:r>
            <w:r w:rsidR="00C260E4">
              <w:rPr>
                <w:rFonts w:ascii="Arial" w:hAnsi="Arial" w:cs="Arial"/>
                <w:sz w:val="20"/>
              </w:rPr>
              <w:t xml:space="preserve"> regular</w:t>
            </w:r>
            <w:r w:rsidRPr="00CF186D">
              <w:rPr>
                <w:rFonts w:ascii="Arial" w:hAnsi="Arial" w:cs="Arial"/>
                <w:sz w:val="20"/>
              </w:rPr>
              <w:t xml:space="preserve"> MAST webinars throughout the year focussing on various topics, including the change in SIAMs framewor</w:t>
            </w:r>
            <w:r w:rsidR="00C260E4">
              <w:rPr>
                <w:rFonts w:ascii="Arial" w:hAnsi="Arial" w:cs="Arial"/>
                <w:sz w:val="20"/>
              </w:rPr>
              <w:t>k and spirituality.</w:t>
            </w:r>
            <w:r w:rsidRPr="00CF186D">
              <w:rPr>
                <w:rFonts w:ascii="Arial" w:hAnsi="Arial" w:cs="Arial"/>
                <w:sz w:val="20"/>
              </w:rPr>
              <w:t xml:space="preserve"> </w:t>
            </w:r>
            <w:r w:rsidR="00C260E4">
              <w:rPr>
                <w:rFonts w:ascii="Arial" w:hAnsi="Arial" w:cs="Arial"/>
                <w:sz w:val="20"/>
              </w:rPr>
              <w:t>The spirituality side has fed into how we have spent the grant mone</w:t>
            </w:r>
            <w:bookmarkStart w:id="0" w:name="_GoBack"/>
            <w:bookmarkEnd w:id="0"/>
            <w:r w:rsidR="00C260E4">
              <w:rPr>
                <w:rFonts w:ascii="Arial" w:hAnsi="Arial" w:cs="Arial"/>
                <w:sz w:val="20"/>
              </w:rPr>
              <w:t xml:space="preserve">y we received this year. </w:t>
            </w:r>
          </w:p>
          <w:p w:rsidR="0039743E" w:rsidRDefault="0039743E" w:rsidP="00CF186D">
            <w:pPr>
              <w:rPr>
                <w:rFonts w:ascii="Arial" w:hAnsi="Arial" w:cs="Arial"/>
                <w:sz w:val="20"/>
              </w:rPr>
            </w:pPr>
          </w:p>
          <w:p w:rsidR="003C4CF0" w:rsidRPr="00C260E4" w:rsidRDefault="00CF186D" w:rsidP="001730BD">
            <w:pPr>
              <w:rPr>
                <w:rFonts w:ascii="Arial" w:hAnsi="Arial" w:cs="Arial"/>
                <w:sz w:val="20"/>
              </w:rPr>
            </w:pPr>
            <w:r w:rsidRPr="00CF186D">
              <w:rPr>
                <w:rFonts w:ascii="Arial" w:hAnsi="Arial" w:cs="Arial"/>
                <w:sz w:val="20"/>
              </w:rPr>
              <w:t xml:space="preserve">Learning walks and book looks have shown that the </w:t>
            </w:r>
            <w:r w:rsidR="0039743E">
              <w:rPr>
                <w:rFonts w:ascii="Arial" w:hAnsi="Arial" w:cs="Arial"/>
                <w:sz w:val="20"/>
              </w:rPr>
              <w:t xml:space="preserve">syllabus </w:t>
            </w:r>
            <w:r w:rsidRPr="00CF186D">
              <w:rPr>
                <w:rFonts w:ascii="Arial" w:hAnsi="Arial" w:cs="Arial"/>
                <w:sz w:val="20"/>
              </w:rPr>
              <w:t>is being followed and a high quality of work being produced. There</w:t>
            </w:r>
            <w:r w:rsidR="00C260E4">
              <w:rPr>
                <w:rFonts w:ascii="Arial" w:hAnsi="Arial" w:cs="Arial"/>
                <w:sz w:val="20"/>
              </w:rPr>
              <w:t xml:space="preserve"> continues to be</w:t>
            </w:r>
            <w:r w:rsidRPr="00CF186D">
              <w:rPr>
                <w:rFonts w:ascii="Arial" w:hAnsi="Arial" w:cs="Arial"/>
                <w:sz w:val="20"/>
              </w:rPr>
              <w:t xml:space="preserve"> lots of opportunities for links to other subjects such as art</w:t>
            </w:r>
            <w:r w:rsidR="000C68AC">
              <w:rPr>
                <w:rFonts w:ascii="Arial" w:hAnsi="Arial" w:cs="Arial"/>
                <w:sz w:val="20"/>
              </w:rPr>
              <w:t xml:space="preserve">, English </w:t>
            </w:r>
            <w:r w:rsidRPr="00CF186D">
              <w:rPr>
                <w:rFonts w:ascii="Arial" w:hAnsi="Arial" w:cs="Arial"/>
                <w:sz w:val="20"/>
              </w:rPr>
              <w:t xml:space="preserve">and PSHE. </w:t>
            </w:r>
            <w:r w:rsidR="00C260E4">
              <w:rPr>
                <w:rFonts w:ascii="Arial" w:hAnsi="Arial" w:cs="Arial"/>
                <w:sz w:val="20"/>
              </w:rPr>
              <w:t>This can be s</w:t>
            </w:r>
            <w:r w:rsidR="0039743E">
              <w:rPr>
                <w:rFonts w:ascii="Arial" w:hAnsi="Arial" w:cs="Arial"/>
                <w:sz w:val="20"/>
              </w:rPr>
              <w:t>een</w:t>
            </w:r>
            <w:r w:rsidR="00C260E4">
              <w:rPr>
                <w:rFonts w:ascii="Arial" w:hAnsi="Arial" w:cs="Arial"/>
                <w:sz w:val="20"/>
              </w:rPr>
              <w:t xml:space="preserve"> in the special books</w:t>
            </w:r>
            <w:r w:rsidR="0039743E">
              <w:rPr>
                <w:rFonts w:ascii="Arial" w:hAnsi="Arial" w:cs="Arial"/>
                <w:sz w:val="20"/>
              </w:rPr>
              <w:t xml:space="preserve"> as well as individuals RE books. </w:t>
            </w:r>
            <w:r w:rsidR="007974C2">
              <w:rPr>
                <w:rFonts w:ascii="Arial" w:hAnsi="Arial" w:cs="Arial"/>
                <w:sz w:val="20"/>
              </w:rPr>
              <w:t xml:space="preserve">Much more reflection is happening in lessons. </w:t>
            </w:r>
          </w:p>
        </w:tc>
        <w:tc>
          <w:tcPr>
            <w:tcW w:w="7596" w:type="dxa"/>
            <w:gridSpan w:val="2"/>
            <w:vMerge/>
          </w:tcPr>
          <w:p w:rsidR="003C4CF0" w:rsidRPr="003C4CF0" w:rsidRDefault="003C4CF0" w:rsidP="003C4CF0">
            <w:pPr>
              <w:rPr>
                <w:rFonts w:ascii="Arial" w:hAnsi="Arial" w:cs="Arial"/>
                <w:b/>
              </w:rPr>
            </w:pPr>
          </w:p>
        </w:tc>
      </w:tr>
      <w:tr w:rsidR="003C4CF0" w:rsidRPr="007C769B" w:rsidTr="0039743E">
        <w:trPr>
          <w:trHeight w:val="1237"/>
        </w:trPr>
        <w:tc>
          <w:tcPr>
            <w:tcW w:w="7792" w:type="dxa"/>
            <w:vMerge/>
          </w:tcPr>
          <w:p w:rsidR="003C4CF0" w:rsidRPr="007C769B" w:rsidRDefault="003C4CF0">
            <w:pPr>
              <w:rPr>
                <w:rFonts w:ascii="Arial" w:hAnsi="Arial" w:cs="Arial"/>
                <w:b/>
              </w:rPr>
            </w:pPr>
          </w:p>
        </w:tc>
        <w:tc>
          <w:tcPr>
            <w:tcW w:w="7596" w:type="dxa"/>
            <w:gridSpan w:val="2"/>
          </w:tcPr>
          <w:p w:rsidR="003C4CF0" w:rsidRDefault="003C4CF0" w:rsidP="003C4CF0">
            <w:pPr>
              <w:rPr>
                <w:rFonts w:ascii="Arial" w:hAnsi="Arial" w:cs="Arial"/>
                <w:b/>
              </w:rPr>
            </w:pPr>
            <w:r>
              <w:rPr>
                <w:rFonts w:ascii="Arial" w:hAnsi="Arial" w:cs="Arial"/>
                <w:b/>
              </w:rPr>
              <w:t>Pupil voice (including ambassadors)</w:t>
            </w:r>
          </w:p>
          <w:p w:rsidR="006D252B" w:rsidRPr="00A430C2" w:rsidRDefault="006D252B" w:rsidP="003C4CF0">
            <w:pPr>
              <w:rPr>
                <w:rFonts w:ascii="Arial" w:hAnsi="Arial" w:cs="Arial"/>
                <w:b/>
                <w:sz w:val="6"/>
              </w:rPr>
            </w:pPr>
          </w:p>
          <w:p w:rsidR="006D252B" w:rsidRPr="00E855BF" w:rsidRDefault="00A430C2" w:rsidP="006D252B">
            <w:pPr>
              <w:pStyle w:val="ListParagraph"/>
              <w:numPr>
                <w:ilvl w:val="0"/>
                <w:numId w:val="1"/>
              </w:numPr>
              <w:rPr>
                <w:rFonts w:ascii="Arial" w:hAnsi="Arial" w:cs="Arial"/>
                <w:sz w:val="20"/>
              </w:rPr>
            </w:pPr>
            <w:r>
              <w:rPr>
                <w:rFonts w:ascii="Arial" w:hAnsi="Arial" w:cs="Arial"/>
                <w:sz w:val="20"/>
              </w:rPr>
              <w:t>“</w:t>
            </w:r>
            <w:r w:rsidR="006D252B">
              <w:rPr>
                <w:rFonts w:ascii="Arial" w:hAnsi="Arial" w:cs="Arial"/>
                <w:sz w:val="20"/>
              </w:rPr>
              <w:t>RE is good because there is lots of discussion</w:t>
            </w:r>
            <w:r>
              <w:rPr>
                <w:rFonts w:ascii="Arial" w:hAnsi="Arial" w:cs="Arial"/>
                <w:sz w:val="20"/>
              </w:rPr>
              <w:t>”</w:t>
            </w:r>
          </w:p>
          <w:p w:rsidR="006D252B" w:rsidRDefault="00A430C2" w:rsidP="006D252B">
            <w:pPr>
              <w:pStyle w:val="ListParagraph"/>
              <w:numPr>
                <w:ilvl w:val="0"/>
                <w:numId w:val="1"/>
              </w:numPr>
              <w:rPr>
                <w:rFonts w:ascii="Arial" w:hAnsi="Arial" w:cs="Arial"/>
                <w:sz w:val="20"/>
              </w:rPr>
            </w:pPr>
            <w:r>
              <w:rPr>
                <w:rFonts w:ascii="Arial" w:hAnsi="Arial" w:cs="Arial"/>
                <w:sz w:val="20"/>
              </w:rPr>
              <w:t>“</w:t>
            </w:r>
            <w:r w:rsidR="006D252B">
              <w:rPr>
                <w:rFonts w:ascii="Arial" w:hAnsi="Arial" w:cs="Arial"/>
                <w:sz w:val="20"/>
              </w:rPr>
              <w:t>I enjoy learning about other faiths, especially Buddhism.</w:t>
            </w:r>
            <w:r>
              <w:rPr>
                <w:rFonts w:ascii="Arial" w:hAnsi="Arial" w:cs="Arial"/>
                <w:sz w:val="20"/>
              </w:rPr>
              <w:t>”</w:t>
            </w:r>
            <w:r w:rsidR="006D252B">
              <w:rPr>
                <w:rFonts w:ascii="Arial" w:hAnsi="Arial" w:cs="Arial"/>
                <w:sz w:val="20"/>
              </w:rPr>
              <w:t xml:space="preserve"> </w:t>
            </w:r>
          </w:p>
          <w:p w:rsidR="006D252B" w:rsidRDefault="00A430C2" w:rsidP="006D252B">
            <w:pPr>
              <w:pStyle w:val="ListParagraph"/>
              <w:numPr>
                <w:ilvl w:val="0"/>
                <w:numId w:val="1"/>
              </w:numPr>
              <w:rPr>
                <w:rFonts w:ascii="Arial" w:hAnsi="Arial" w:cs="Arial"/>
                <w:sz w:val="20"/>
              </w:rPr>
            </w:pPr>
            <w:r>
              <w:rPr>
                <w:rFonts w:ascii="Arial" w:hAnsi="Arial" w:cs="Arial"/>
                <w:sz w:val="20"/>
              </w:rPr>
              <w:t>“</w:t>
            </w:r>
            <w:r w:rsidR="006D252B">
              <w:rPr>
                <w:rFonts w:ascii="Arial" w:hAnsi="Arial" w:cs="Arial"/>
                <w:sz w:val="20"/>
              </w:rPr>
              <w:t>It is good to hear different people’s opinions and beliefs.</w:t>
            </w:r>
            <w:r>
              <w:rPr>
                <w:rFonts w:ascii="Arial" w:hAnsi="Arial" w:cs="Arial"/>
                <w:sz w:val="20"/>
              </w:rPr>
              <w:t>”</w:t>
            </w:r>
          </w:p>
          <w:p w:rsidR="00A430C2" w:rsidRDefault="00A430C2" w:rsidP="006D252B">
            <w:pPr>
              <w:pStyle w:val="ListParagraph"/>
              <w:numPr>
                <w:ilvl w:val="0"/>
                <w:numId w:val="1"/>
              </w:numPr>
              <w:rPr>
                <w:rFonts w:ascii="Arial" w:hAnsi="Arial" w:cs="Arial"/>
                <w:sz w:val="20"/>
              </w:rPr>
            </w:pPr>
            <w:r>
              <w:rPr>
                <w:rFonts w:ascii="Arial" w:hAnsi="Arial" w:cs="Arial"/>
                <w:sz w:val="20"/>
              </w:rPr>
              <w:t>“</w:t>
            </w:r>
            <w:r w:rsidR="006D252B">
              <w:rPr>
                <w:rFonts w:ascii="Arial" w:hAnsi="Arial" w:cs="Arial"/>
                <w:sz w:val="20"/>
              </w:rPr>
              <w:t>RE teaches you about respect.</w:t>
            </w:r>
            <w:r>
              <w:rPr>
                <w:rFonts w:ascii="Arial" w:hAnsi="Arial" w:cs="Arial"/>
                <w:sz w:val="20"/>
              </w:rPr>
              <w:t>”</w:t>
            </w:r>
          </w:p>
          <w:p w:rsidR="007A7277" w:rsidRDefault="00A430C2" w:rsidP="0039743E">
            <w:pPr>
              <w:rPr>
                <w:rFonts w:ascii="Arial" w:hAnsi="Arial" w:cs="Arial"/>
                <w:sz w:val="20"/>
              </w:rPr>
            </w:pPr>
            <w:r>
              <w:rPr>
                <w:rFonts w:ascii="Arial" w:hAnsi="Arial" w:cs="Arial"/>
                <w:sz w:val="20"/>
              </w:rPr>
              <w:t xml:space="preserve">The worship teams voice has led to them being able to led more worships next year and wanting to have a contribution to our call and response next year. </w:t>
            </w:r>
          </w:p>
          <w:p w:rsidR="009F5B08" w:rsidRPr="00A430C2" w:rsidRDefault="000B38C5" w:rsidP="0039743E">
            <w:pPr>
              <w:rPr>
                <w:rFonts w:ascii="Arial" w:hAnsi="Arial" w:cs="Arial"/>
                <w:sz w:val="20"/>
              </w:rPr>
            </w:pPr>
            <w:r>
              <w:rPr>
                <w:rFonts w:ascii="Arial" w:hAnsi="Arial" w:cs="Arial"/>
                <w:sz w:val="20"/>
              </w:rPr>
              <w:t xml:space="preserve">They have designed and contributed to our eco / prayer garden in the KS1 yard and our spirituality garden in KS2. </w:t>
            </w:r>
          </w:p>
        </w:tc>
      </w:tr>
    </w:tbl>
    <w:p w:rsidR="00823F3C" w:rsidRDefault="00823F3C"/>
    <w:sectPr w:rsidR="00823F3C" w:rsidSect="007974C2">
      <w:pgSz w:w="16838" w:h="11906" w:orient="landscape"/>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16517"/>
    <w:multiLevelType w:val="hybridMultilevel"/>
    <w:tmpl w:val="687495FC"/>
    <w:lvl w:ilvl="0" w:tplc="234EE5C6">
      <w:numFmt w:val="bullet"/>
      <w:lvlText w:val="-"/>
      <w:lvlJc w:val="left"/>
      <w:pPr>
        <w:ind w:left="408" w:hanging="360"/>
      </w:pPr>
      <w:rPr>
        <w:rFonts w:ascii="Calibri" w:eastAsiaTheme="minorHAnsi"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C"/>
    <w:rsid w:val="000502CD"/>
    <w:rsid w:val="000B38C5"/>
    <w:rsid w:val="000C68AC"/>
    <w:rsid w:val="0015384E"/>
    <w:rsid w:val="001730BD"/>
    <w:rsid w:val="00260666"/>
    <w:rsid w:val="00366CF8"/>
    <w:rsid w:val="0039743E"/>
    <w:rsid w:val="003C4CF0"/>
    <w:rsid w:val="003C64C8"/>
    <w:rsid w:val="00444442"/>
    <w:rsid w:val="005267CB"/>
    <w:rsid w:val="00542BBF"/>
    <w:rsid w:val="005B2E3A"/>
    <w:rsid w:val="005C2C6E"/>
    <w:rsid w:val="0063794A"/>
    <w:rsid w:val="00641BB4"/>
    <w:rsid w:val="006B6477"/>
    <w:rsid w:val="006D252B"/>
    <w:rsid w:val="00715B3F"/>
    <w:rsid w:val="007675E5"/>
    <w:rsid w:val="007974C2"/>
    <w:rsid w:val="007A7277"/>
    <w:rsid w:val="007C769B"/>
    <w:rsid w:val="00823F3C"/>
    <w:rsid w:val="00844001"/>
    <w:rsid w:val="008559C2"/>
    <w:rsid w:val="00984416"/>
    <w:rsid w:val="009D1E50"/>
    <w:rsid w:val="009F1C7F"/>
    <w:rsid w:val="009F5B08"/>
    <w:rsid w:val="00A430C2"/>
    <w:rsid w:val="00B33ADB"/>
    <w:rsid w:val="00B82A4F"/>
    <w:rsid w:val="00BF195D"/>
    <w:rsid w:val="00C24171"/>
    <w:rsid w:val="00C260E4"/>
    <w:rsid w:val="00C54F5C"/>
    <w:rsid w:val="00CF186D"/>
    <w:rsid w:val="00D32299"/>
    <w:rsid w:val="00E32930"/>
    <w:rsid w:val="00E85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C3DF"/>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29CAE-59DD-4130-9ECC-381B04AB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Emma Hayes</cp:lastModifiedBy>
  <cp:revision>30</cp:revision>
  <cp:lastPrinted>2023-05-26T10:58:00Z</cp:lastPrinted>
  <dcterms:created xsi:type="dcterms:W3CDTF">2023-06-15T17:27:00Z</dcterms:created>
  <dcterms:modified xsi:type="dcterms:W3CDTF">2024-07-16T15:11:00Z</dcterms:modified>
</cp:coreProperties>
</file>